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0" w:rsidRPr="00753010" w:rsidRDefault="00753010" w:rsidP="00B71C59">
      <w:pPr>
        <w:jc w:val="both"/>
        <w:rPr>
          <w:b/>
          <w:u w:val="single"/>
        </w:rPr>
      </w:pPr>
      <w:r w:rsidRPr="00753010">
        <w:rPr>
          <w:b/>
          <w:u w:val="single"/>
        </w:rPr>
        <w:t>WSKAZÓWKI TECHNICZNE PRZYGOTOWANIA E-ZASOBÓW</w:t>
      </w:r>
    </w:p>
    <w:p w:rsidR="00753010" w:rsidRPr="00753010" w:rsidRDefault="00753010" w:rsidP="00B71C59">
      <w:pPr>
        <w:jc w:val="both"/>
        <w:rPr>
          <w:b/>
        </w:rPr>
      </w:pPr>
      <w:r w:rsidRPr="00753010">
        <w:rPr>
          <w:b/>
        </w:rPr>
        <w:t xml:space="preserve">Pełna, aktualna dokumentacja platformy znajduje się na stronie http://www.ore.edu.pl/dokumentacja-platformy </w:t>
      </w:r>
    </w:p>
    <w:p w:rsidR="00B37349" w:rsidRDefault="00B37349" w:rsidP="00B71C59">
      <w:pPr>
        <w:jc w:val="both"/>
      </w:pPr>
      <w:r>
        <w:t xml:space="preserve">Moduły należy przygotować w formie źródłowych plików XML zgodnie z </w:t>
      </w:r>
      <w:r w:rsidR="00753010">
        <w:t>dokumentem</w:t>
      </w:r>
      <w:r>
        <w:t xml:space="preserve"> „Dokumentacja formatu źródłowego </w:t>
      </w:r>
      <w:proofErr w:type="spellStart"/>
      <w:r>
        <w:t>epXML</w:t>
      </w:r>
      <w:proofErr w:type="spellEnd"/>
      <w:r>
        <w:t xml:space="preserve">”. Źródłowe pliki XML modułu zawierają m.in. </w:t>
      </w:r>
      <w:r w:rsidR="00217271">
        <w:t>metadane modułu (np. tytuł, licencję</w:t>
      </w:r>
      <w:r w:rsidR="00D559F1">
        <w:t>, autorów</w:t>
      </w:r>
      <w:r w:rsidR="00217271">
        <w:t xml:space="preserve">) oraz treść modułu wraz z referencjami do </w:t>
      </w:r>
      <w:r w:rsidR="00F02A4A">
        <w:t>elementów multimedialnych i</w:t>
      </w:r>
      <w:r w:rsidR="00F62B35">
        <w:t> </w:t>
      </w:r>
      <w:r w:rsidR="00F02A4A">
        <w:t>interaktywnych wykorzystywanych w danym module.</w:t>
      </w:r>
    </w:p>
    <w:p w:rsidR="00222AF1" w:rsidRDefault="0042466B" w:rsidP="00B71C59">
      <w:pPr>
        <w:jc w:val="both"/>
      </w:pPr>
      <w:r>
        <w:t xml:space="preserve">Powiązania pomiędzy modułami </w:t>
      </w:r>
      <w:r w:rsidR="00D559F1">
        <w:t xml:space="preserve">wchodzącymi w skład e-zasobu oraz metadane </w:t>
      </w:r>
      <w:r w:rsidR="00B873D8">
        <w:t xml:space="preserve">samego </w:t>
      </w:r>
      <w:r w:rsidR="00D559F1">
        <w:t>e-zasobu (m.in. tytuł, licencję, autorów)</w:t>
      </w:r>
      <w:r w:rsidR="007B09FC">
        <w:t xml:space="preserve"> należy przygotować w formie pliku </w:t>
      </w:r>
      <w:proofErr w:type="spellStart"/>
      <w:r w:rsidR="007B09FC">
        <w:t>epCollXML</w:t>
      </w:r>
      <w:proofErr w:type="spellEnd"/>
      <w:r w:rsidR="007B09FC">
        <w:t xml:space="preserve"> zgodnie z </w:t>
      </w:r>
      <w:r w:rsidR="00753010">
        <w:t>dokumentem</w:t>
      </w:r>
      <w:r w:rsidR="007B09FC">
        <w:t xml:space="preserve"> „</w:t>
      </w:r>
      <w:r w:rsidR="00753010">
        <w:t>Dokumentacja f</w:t>
      </w:r>
      <w:r w:rsidR="007B09FC">
        <w:t>ormat</w:t>
      </w:r>
      <w:r w:rsidR="00753010">
        <w:t>u</w:t>
      </w:r>
      <w:r w:rsidR="007B09FC">
        <w:t xml:space="preserve"> źródłow</w:t>
      </w:r>
      <w:r w:rsidR="00753010">
        <w:t>ego</w:t>
      </w:r>
      <w:r w:rsidR="007B09FC">
        <w:t xml:space="preserve"> </w:t>
      </w:r>
      <w:proofErr w:type="spellStart"/>
      <w:r w:rsidR="007B09FC">
        <w:t>epCollXML</w:t>
      </w:r>
      <w:proofErr w:type="spellEnd"/>
      <w:r w:rsidR="007B09FC">
        <w:t>”.</w:t>
      </w:r>
    </w:p>
    <w:p w:rsidR="00222AF1" w:rsidRDefault="00C901B1" w:rsidP="00B71C59">
      <w:pPr>
        <w:jc w:val="both"/>
      </w:pPr>
      <w:r>
        <w:t xml:space="preserve">Dla elementów </w:t>
      </w:r>
      <w:r w:rsidR="00222AF1">
        <w:t>modułu</w:t>
      </w:r>
      <w:r>
        <w:t>, których typy wskazano</w:t>
      </w:r>
      <w:r w:rsidR="00222AF1">
        <w:t xml:space="preserve"> w </w:t>
      </w:r>
      <w:r w:rsidR="00222AF1" w:rsidRPr="00753010">
        <w:rPr>
          <w:b/>
        </w:rPr>
        <w:t>tabeli w pkt. 5.2.3</w:t>
      </w:r>
      <w:r>
        <w:t>,</w:t>
      </w:r>
      <w:r w:rsidR="00222AF1">
        <w:t xml:space="preserve"> należy </w:t>
      </w:r>
      <w:r>
        <w:t>przygotować pliki źródłowe</w:t>
      </w:r>
      <w:r w:rsidR="00222AF1">
        <w:t>, stosując następujące zasady:</w:t>
      </w:r>
    </w:p>
    <w:p w:rsidR="00222AF1" w:rsidRDefault="003C6594" w:rsidP="00B71C59">
      <w:pPr>
        <w:pStyle w:val="Akapitzlist"/>
        <w:numPr>
          <w:ilvl w:val="0"/>
          <w:numId w:val="2"/>
        </w:numPr>
        <w:jc w:val="both"/>
      </w:pPr>
      <w:r>
        <w:t>Filmy, animacje, sekwencje wideo i sekwencje audio-wideo, komiksy (typ 1, 2 i 3)</w:t>
      </w:r>
      <w:r w:rsidR="00222AF1">
        <w:t xml:space="preserve"> należy </w:t>
      </w:r>
      <w:r w:rsidR="00B71C59">
        <w:t>przygotować</w:t>
      </w:r>
      <w:r w:rsidR="00222AF1">
        <w:t xml:space="preserve"> w formie </w:t>
      </w:r>
      <w:r w:rsidR="00B71C59">
        <w:t>plików</w:t>
      </w:r>
      <w:r w:rsidR="00222AF1">
        <w:t xml:space="preserve"> wideo</w:t>
      </w:r>
      <w:r w:rsidR="00B71C59">
        <w:t xml:space="preserve">, </w:t>
      </w:r>
      <w:r w:rsidR="00222AF1">
        <w:t>stosując wymagania techniczne wskazane w</w:t>
      </w:r>
      <w:r w:rsidR="00E5068B">
        <w:t> </w:t>
      </w:r>
      <w:r w:rsidR="00753010">
        <w:t>dokumencie</w:t>
      </w:r>
      <w:r w:rsidR="00222AF1">
        <w:t xml:space="preserve"> „</w:t>
      </w:r>
      <w:r w:rsidR="00753010">
        <w:t>Repozytorium treści audiowizualnych</w:t>
      </w:r>
      <w:r w:rsidR="00222AF1">
        <w:t>”.</w:t>
      </w:r>
      <w:r w:rsidR="009A4C9D">
        <w:t xml:space="preserve"> Dla urządzeń i</w:t>
      </w:r>
      <w:r w:rsidR="00DD109C">
        <w:t xml:space="preserve"> dla</w:t>
      </w:r>
      <w:r w:rsidR="009A4C9D">
        <w:t xml:space="preserve"> wersji e-zasobów, w których nie można wyświetlić filmu</w:t>
      </w:r>
      <w:r w:rsidR="00DD109C">
        <w:t xml:space="preserve"> (np. wersje off-</w:t>
      </w:r>
      <w:proofErr w:type="spellStart"/>
      <w:r w:rsidR="00DD109C">
        <w:t>line</w:t>
      </w:r>
      <w:proofErr w:type="spellEnd"/>
      <w:r w:rsidR="00DD109C">
        <w:t>)</w:t>
      </w:r>
      <w:r w:rsidR="009A4C9D">
        <w:t xml:space="preserve">, należy przygotować wersję alternatywną każdego elementu w postaci </w:t>
      </w:r>
      <w:r w:rsidR="002A44EE">
        <w:t xml:space="preserve">pliku graficznego lub zaawansowanej alternatywy zgodnej z </w:t>
      </w:r>
      <w:r w:rsidR="00753010">
        <w:t>dokumentem</w:t>
      </w:r>
      <w:r w:rsidR="002A44EE">
        <w:t xml:space="preserve"> „Zaawansowane alternatywy statyczne WOMI”.</w:t>
      </w:r>
    </w:p>
    <w:p w:rsidR="00222AF1" w:rsidRDefault="003C6594" w:rsidP="00B71C59">
      <w:pPr>
        <w:pStyle w:val="Akapitzlist"/>
        <w:numPr>
          <w:ilvl w:val="0"/>
          <w:numId w:val="2"/>
        </w:numPr>
        <w:jc w:val="both"/>
      </w:pPr>
      <w:r>
        <w:t>Sekwencje audio (typ 2)</w:t>
      </w:r>
      <w:r w:rsidR="00222AF1">
        <w:t xml:space="preserve"> należy </w:t>
      </w:r>
      <w:r w:rsidR="00ED2257">
        <w:t xml:space="preserve">przygotować </w:t>
      </w:r>
      <w:r w:rsidR="00222AF1">
        <w:t xml:space="preserve">w formie </w:t>
      </w:r>
      <w:r w:rsidR="00EC6DF2">
        <w:t>plików</w:t>
      </w:r>
      <w:r w:rsidR="00222AF1">
        <w:t xml:space="preserve"> audio, stosując wymagania techniczne wskazane w </w:t>
      </w:r>
      <w:r w:rsidR="00753010">
        <w:t>dokumencie</w:t>
      </w:r>
      <w:r w:rsidR="00222AF1">
        <w:t xml:space="preserve"> „</w:t>
      </w:r>
      <w:r w:rsidR="00753010">
        <w:t>Repozytorium treści audiowizualnych</w:t>
      </w:r>
      <w:r w:rsidR="00222AF1">
        <w:t>”.</w:t>
      </w:r>
      <w:r w:rsidR="00344EDA">
        <w:t xml:space="preserve"> Dla urządzeń i</w:t>
      </w:r>
      <w:r w:rsidR="00E5068B">
        <w:t> </w:t>
      </w:r>
      <w:r w:rsidR="00344EDA">
        <w:t>dla wersji e-zasobów, w których nie można odtworzyć dźwięku (np. wersje off-</w:t>
      </w:r>
      <w:proofErr w:type="spellStart"/>
      <w:r w:rsidR="00344EDA">
        <w:t>line</w:t>
      </w:r>
      <w:proofErr w:type="spellEnd"/>
      <w:r w:rsidR="00344EDA">
        <w:t xml:space="preserve">), należy przygotować wersję alternatywną każdego elementu w postaci zaawansowanej alternatywy zgodnej z </w:t>
      </w:r>
      <w:r w:rsidR="00620E2F">
        <w:t>dokumentem</w:t>
      </w:r>
      <w:r w:rsidR="00344EDA">
        <w:t xml:space="preserve"> „Zaawansowane alternatywy statyczne WOMI”.</w:t>
      </w:r>
    </w:p>
    <w:p w:rsidR="00EC6DF2" w:rsidRDefault="00ED2257" w:rsidP="00EC6DF2">
      <w:pPr>
        <w:pStyle w:val="Akapitzlist"/>
        <w:numPr>
          <w:ilvl w:val="0"/>
          <w:numId w:val="2"/>
        </w:numPr>
        <w:jc w:val="both"/>
      </w:pPr>
      <w:r>
        <w:t xml:space="preserve">Zdjęcia, fotografie, rysunki, schematy (typ 4) </w:t>
      </w:r>
      <w:r w:rsidR="00EC6DF2">
        <w:t xml:space="preserve">należy przygotować w formie plików graficznych, stosując wymagania techniczne wskazane w </w:t>
      </w:r>
      <w:r w:rsidR="00620E2F">
        <w:t>dokumencie</w:t>
      </w:r>
      <w:r w:rsidR="00EC6DF2">
        <w:t xml:space="preserve"> „</w:t>
      </w:r>
      <w:r w:rsidR="00753010">
        <w:t>Repozytorium treści audiowizualnych</w:t>
      </w:r>
      <w:r w:rsidR="00EC6DF2">
        <w:t>”.</w:t>
      </w:r>
      <w:r w:rsidR="0050402E">
        <w:t xml:space="preserve"> Dla urządzeń i dla wersji e-zasobów, w których</w:t>
      </w:r>
      <w:r w:rsidR="00A90A38">
        <w:t xml:space="preserve"> dana</w:t>
      </w:r>
      <w:r w:rsidR="0050402E">
        <w:t xml:space="preserve"> grafika </w:t>
      </w:r>
      <w:r w:rsidR="00A00CDF">
        <w:t>za</w:t>
      </w:r>
      <w:r w:rsidR="0050402E">
        <w:t>prezentowana w ograniczonej rozdzielczości</w:t>
      </w:r>
      <w:r w:rsidR="00A00CDF">
        <w:t xml:space="preserve"> może być nieczytelna</w:t>
      </w:r>
      <w:r w:rsidR="0050402E">
        <w:t xml:space="preserve">, należy przygotować </w:t>
      </w:r>
      <w:r w:rsidR="00A90A38">
        <w:t xml:space="preserve">także </w:t>
      </w:r>
      <w:r w:rsidR="0050402E">
        <w:t xml:space="preserve">wersję alternatywną </w:t>
      </w:r>
      <w:r w:rsidR="00A90A38">
        <w:t xml:space="preserve">tej grafiki </w:t>
      </w:r>
      <w:r w:rsidR="0050402E">
        <w:t xml:space="preserve">w postaci </w:t>
      </w:r>
      <w:r w:rsidR="00A00CDF">
        <w:t xml:space="preserve">odrębnego </w:t>
      </w:r>
      <w:r w:rsidR="0050402E">
        <w:t xml:space="preserve">pliku graficznego lub zaawansowanej alternatywy zgodnej z </w:t>
      </w:r>
      <w:r w:rsidR="00620E2F">
        <w:t>dokumentem</w:t>
      </w:r>
      <w:r w:rsidR="0050402E">
        <w:t xml:space="preserve"> „Zaawansowane alternatywy statyczne WOMI”.</w:t>
      </w:r>
    </w:p>
    <w:p w:rsidR="005748E6" w:rsidRDefault="00D921D3" w:rsidP="00D921D3">
      <w:pPr>
        <w:pStyle w:val="Akapitzlist"/>
        <w:numPr>
          <w:ilvl w:val="0"/>
          <w:numId w:val="2"/>
        </w:numPr>
        <w:jc w:val="both"/>
      </w:pPr>
      <w:r>
        <w:t xml:space="preserve">Gry dydaktyczne (typ 5) należy przygotować jako gry jednoosobowe w formie </w:t>
      </w:r>
      <w:r w:rsidR="00620E2F">
        <w:t>aplikacji JavaScript zgodnie z dokumentem</w:t>
      </w:r>
      <w:r>
        <w:t xml:space="preserve"> „</w:t>
      </w:r>
      <w:r w:rsidRPr="00D921D3">
        <w:t>Dokumentacja techniczna dla programistów</w:t>
      </w:r>
      <w:r>
        <w:t xml:space="preserve"> WOMI”.</w:t>
      </w:r>
    </w:p>
    <w:p w:rsidR="00D921D3" w:rsidRDefault="00881675" w:rsidP="00AE47FF">
      <w:pPr>
        <w:pStyle w:val="Akapitzlist"/>
        <w:numPr>
          <w:ilvl w:val="0"/>
          <w:numId w:val="2"/>
        </w:numPr>
        <w:jc w:val="both"/>
      </w:pPr>
      <w:r>
        <w:t>Słowniki pojęć (typ 6)</w:t>
      </w:r>
      <w:r w:rsidR="00CE650A">
        <w:t xml:space="preserve"> – </w:t>
      </w:r>
      <w:r w:rsidR="00CE650A" w:rsidRPr="00CE650A">
        <w:t>wybrane słownictwo należy w źródłowym pliku XML modułu oznaczyć jako "pojęcia"</w:t>
      </w:r>
      <w:r w:rsidR="00CE650A">
        <w:t xml:space="preserve"> (element „</w:t>
      </w:r>
      <w:proofErr w:type="spellStart"/>
      <w:r w:rsidR="00AE47FF">
        <w:t>ep:</w:t>
      </w:r>
      <w:r w:rsidR="00CE650A">
        <w:t>concept</w:t>
      </w:r>
      <w:proofErr w:type="spellEnd"/>
      <w:r w:rsidR="00CE650A">
        <w:t>”</w:t>
      </w:r>
      <w:r w:rsidR="00AE47FF">
        <w:t xml:space="preserve"> lub „</w:t>
      </w:r>
      <w:proofErr w:type="spellStart"/>
      <w:r w:rsidR="00AE47FF" w:rsidRPr="00AE47FF">
        <w:t>cnxml:</w:t>
      </w:r>
      <w:r w:rsidR="00CF73DD">
        <w:t>definition</w:t>
      </w:r>
      <w:proofErr w:type="spellEnd"/>
      <w:r w:rsidR="00AE47FF">
        <w:t>”</w:t>
      </w:r>
      <w:r w:rsidR="00CE650A">
        <w:t>)</w:t>
      </w:r>
      <w:r w:rsidR="00CE650A" w:rsidRPr="00CE650A">
        <w:t xml:space="preserve"> oraz uzupełnić metadane tych elementów zgodnie z</w:t>
      </w:r>
      <w:r w:rsidR="00CE650A">
        <w:t> </w:t>
      </w:r>
      <w:r w:rsidR="00620E2F">
        <w:t>dokumente</w:t>
      </w:r>
      <w:r w:rsidR="004E046A">
        <w:t>m „</w:t>
      </w:r>
      <w:r w:rsidR="00CE650A" w:rsidRPr="00CE650A">
        <w:t>Dokumen</w:t>
      </w:r>
      <w:r w:rsidR="004E046A">
        <w:t xml:space="preserve">tacja formatu źródłowego </w:t>
      </w:r>
      <w:proofErr w:type="spellStart"/>
      <w:r w:rsidR="004E046A">
        <w:t>epXML</w:t>
      </w:r>
      <w:proofErr w:type="spellEnd"/>
      <w:r w:rsidR="004E046A">
        <w:t>”</w:t>
      </w:r>
      <w:r w:rsidR="008960AE">
        <w:t>.</w:t>
      </w:r>
      <w:r w:rsidR="00CE650A" w:rsidRPr="00CE650A">
        <w:t xml:space="preserve"> </w:t>
      </w:r>
      <w:r w:rsidR="008960AE">
        <w:t>N</w:t>
      </w:r>
      <w:r w:rsidR="00CE650A" w:rsidRPr="00CE650A">
        <w:t xml:space="preserve">a tej podstawie platforma automatycznie wygeneruje słowniki zawierające </w:t>
      </w:r>
      <w:r w:rsidR="00CE650A">
        <w:t>odpowiednio oznaczone pojęcia wystę</w:t>
      </w:r>
      <w:r w:rsidR="000E47EE">
        <w:t>pujące w treści</w:t>
      </w:r>
      <w:r w:rsidR="008960AE">
        <w:t xml:space="preserve"> modułów.</w:t>
      </w:r>
    </w:p>
    <w:p w:rsidR="00881675" w:rsidRDefault="00C71699" w:rsidP="00D921D3">
      <w:pPr>
        <w:pStyle w:val="Akapitzlist"/>
        <w:numPr>
          <w:ilvl w:val="0"/>
          <w:numId w:val="2"/>
        </w:numPr>
        <w:jc w:val="both"/>
      </w:pPr>
      <w:r>
        <w:t xml:space="preserve">Wzorcowe dokumenty tekstowe i dokumenty interaktywne (typ 7) – należy przygotować </w:t>
      </w:r>
      <w:r w:rsidR="00753010">
        <w:t xml:space="preserve">jako </w:t>
      </w:r>
      <w:r>
        <w:t xml:space="preserve">pliki dokumentów (np. PDF), które zostaną osadzone w treści modułów w formie załączników do pobrania przez użytkownika, lub </w:t>
      </w:r>
      <w:r w:rsidR="000F53A5">
        <w:t xml:space="preserve">ewentualnie </w:t>
      </w:r>
      <w:r>
        <w:t>w formie plików graficznych (</w:t>
      </w:r>
      <w:r w:rsidR="00753010">
        <w:t>patrz</w:t>
      </w:r>
      <w:r>
        <w:t xml:space="preserve"> wyżej).</w:t>
      </w:r>
      <w:r w:rsidR="007974C3">
        <w:t xml:space="preserve"> </w:t>
      </w:r>
      <w:r w:rsidR="007E0689">
        <w:t>Nie należy tworzyć</w:t>
      </w:r>
      <w:r w:rsidR="007974C3">
        <w:t xml:space="preserve"> pli</w:t>
      </w:r>
      <w:r w:rsidR="007E0689">
        <w:t>ków</w:t>
      </w:r>
      <w:r w:rsidR="007974C3">
        <w:t xml:space="preserve"> do pobrania</w:t>
      </w:r>
      <w:r w:rsidR="007E0689">
        <w:t xml:space="preserve"> większych niż kilkadziesiąt MB</w:t>
      </w:r>
      <w:r w:rsidR="007974C3">
        <w:t xml:space="preserve">, </w:t>
      </w:r>
      <w:r w:rsidR="007E0689">
        <w:t>ze względu na</w:t>
      </w:r>
      <w:r w:rsidR="00E5068B">
        <w:t> </w:t>
      </w:r>
      <w:r w:rsidR="007E0689">
        <w:t xml:space="preserve">ograniczenia </w:t>
      </w:r>
      <w:r w:rsidR="002B4F4D">
        <w:t>starsz</w:t>
      </w:r>
      <w:r w:rsidR="007E0689">
        <w:t>ych</w:t>
      </w:r>
      <w:r w:rsidR="002B4F4D">
        <w:t xml:space="preserve"> </w:t>
      </w:r>
      <w:r w:rsidR="007E0689">
        <w:t xml:space="preserve">urządzeń </w:t>
      </w:r>
      <w:r w:rsidR="002B4F4D">
        <w:t xml:space="preserve">i </w:t>
      </w:r>
      <w:r w:rsidR="007E0689">
        <w:t xml:space="preserve">możliwe </w:t>
      </w:r>
      <w:r w:rsidR="002B4F4D">
        <w:t xml:space="preserve">wolniejsze </w:t>
      </w:r>
      <w:r w:rsidR="007E0689">
        <w:t xml:space="preserve">łącze </w:t>
      </w:r>
      <w:r w:rsidR="002B4F4D">
        <w:t>z I</w:t>
      </w:r>
      <w:r w:rsidR="007E0689">
        <w:t>nternetem</w:t>
      </w:r>
      <w:r w:rsidR="009E0FBA">
        <w:t xml:space="preserve"> użytkowników</w:t>
      </w:r>
      <w:r w:rsidR="007E0689">
        <w:t>.</w:t>
      </w:r>
    </w:p>
    <w:p w:rsidR="00C71699" w:rsidRDefault="00E14BCA" w:rsidP="00D921D3">
      <w:pPr>
        <w:pStyle w:val="Akapitzlist"/>
        <w:numPr>
          <w:ilvl w:val="0"/>
          <w:numId w:val="2"/>
        </w:numPr>
        <w:jc w:val="both"/>
      </w:pPr>
      <w:r>
        <w:t>Dokumenty hipertekstowe (typ 7) tworzy się, osadzając ich treść bezpośrednio w treści źródłowego pliku XML modułu.</w:t>
      </w:r>
    </w:p>
    <w:p w:rsidR="008D6EFB" w:rsidRDefault="008D6EFB" w:rsidP="00D921D3">
      <w:pPr>
        <w:pStyle w:val="Akapitzlist"/>
        <w:numPr>
          <w:ilvl w:val="0"/>
          <w:numId w:val="2"/>
        </w:numPr>
        <w:jc w:val="both"/>
      </w:pPr>
      <w:r>
        <w:lastRenderedPageBreak/>
        <w:t>Odwołania do istniejących zasobów (typ 8) tworzy się w formie odnośników osadzanych bezpośrednio w treści źródłowego pliku XML modułu.</w:t>
      </w:r>
    </w:p>
    <w:p w:rsidR="008D6EFB" w:rsidRDefault="008D6EFB" w:rsidP="00D921D3">
      <w:pPr>
        <w:pStyle w:val="Akapitzlist"/>
        <w:numPr>
          <w:ilvl w:val="0"/>
          <w:numId w:val="2"/>
        </w:numPr>
        <w:jc w:val="both"/>
      </w:pPr>
      <w:r>
        <w:t xml:space="preserve">Zasoby sprawdzające (typ 9) należy przygotować w formie </w:t>
      </w:r>
      <w:r w:rsidR="00F35A05">
        <w:t xml:space="preserve">różnych rodzajów zadań </w:t>
      </w:r>
      <w:r>
        <w:t>interaktywnych zgodnie z</w:t>
      </w:r>
      <w:r w:rsidR="00B33883">
        <w:t> </w:t>
      </w:r>
      <w:r w:rsidR="00620E2F">
        <w:t>dokumentem</w:t>
      </w:r>
      <w:r>
        <w:t xml:space="preserve"> „Dokumentacja formatów źródłowych zadań interaktywnych”.</w:t>
      </w:r>
      <w:r w:rsidR="000C2CF3">
        <w:t xml:space="preserve"> Dla urządzeń i dla wersji e-zasobów, w których nie można zaprezentować zadania interaktywnego (np. wersje off-</w:t>
      </w:r>
      <w:proofErr w:type="spellStart"/>
      <w:r w:rsidR="000C2CF3">
        <w:t>line</w:t>
      </w:r>
      <w:proofErr w:type="spellEnd"/>
      <w:r w:rsidR="000C2CF3">
        <w:t xml:space="preserve">), należy przygotować wersję alternatywną każdego elementu w postaci zaawansowanej alternatywy zgodnej z </w:t>
      </w:r>
      <w:r w:rsidR="00620E2F">
        <w:t>dokumentem</w:t>
      </w:r>
      <w:r w:rsidR="000C2CF3">
        <w:t xml:space="preserve"> „Zaawansowane alternatywy statyczne WOMI” lub w formie </w:t>
      </w:r>
      <w:r w:rsidR="006C5374">
        <w:t>alternatywnej wersji zadania umieszczonej w źródłowym pliku XML modułu (element „</w:t>
      </w:r>
      <w:proofErr w:type="spellStart"/>
      <w:r w:rsidR="006C5374">
        <w:t>ep:alternatives</w:t>
      </w:r>
      <w:proofErr w:type="spellEnd"/>
      <w:r w:rsidR="006C5374">
        <w:t>”) zgodnie z</w:t>
      </w:r>
      <w:r w:rsidR="000F2E78">
        <w:t> </w:t>
      </w:r>
      <w:r w:rsidR="00620E2F">
        <w:t>dokumentem</w:t>
      </w:r>
      <w:r w:rsidR="006C5374">
        <w:t xml:space="preserve"> „Dokumentacja formatu źródłowego </w:t>
      </w:r>
      <w:proofErr w:type="spellStart"/>
      <w:r w:rsidR="006C5374">
        <w:t>epXML</w:t>
      </w:r>
      <w:proofErr w:type="spellEnd"/>
      <w:r w:rsidR="006C5374">
        <w:t>”.</w:t>
      </w:r>
    </w:p>
    <w:p w:rsidR="003C6594" w:rsidRDefault="00B71C59" w:rsidP="00B71C59">
      <w:pPr>
        <w:jc w:val="both"/>
      </w:pPr>
      <w:r>
        <w:t>Ponadto, dla każdego elementu multimedialnego i interaktywnego nale</w:t>
      </w:r>
      <w:r w:rsidR="000476D6">
        <w:t>ży przygotować zestaw metadanych opisujących dany element</w:t>
      </w:r>
      <w:r w:rsidR="00FF7388">
        <w:t xml:space="preserve"> – m.in.</w:t>
      </w:r>
      <w:r w:rsidR="000476D6">
        <w:t>: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>
        <w:t>tytuł;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>
        <w:t>autor – imię i nazwisko (lub nazwa) autora elementu;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>
        <w:t xml:space="preserve">licencja – </w:t>
      </w:r>
      <w:r w:rsidRPr="000476D6">
        <w:t xml:space="preserve">wskazanie licencji (wraz z wersją) </w:t>
      </w:r>
      <w:r>
        <w:t>danego zasobu, np. „</w:t>
      </w:r>
      <w:r w:rsidRPr="000476D6">
        <w:t>CC BY 1.0</w:t>
      </w:r>
      <w:r>
        <w:t>”, „</w:t>
      </w:r>
      <w:r w:rsidRPr="000476D6">
        <w:t>CC BY NC 3.0</w:t>
      </w:r>
      <w:r>
        <w:t>”, „</w:t>
      </w:r>
      <w:r w:rsidRPr="000476D6">
        <w:t>CC BY SA 4.0</w:t>
      </w:r>
      <w:r>
        <w:t>”;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 w:rsidRPr="000476D6">
        <w:t>dodatkowe informacje licencyjne – opcjonalne rozszerzenie informacji o licencji; pozwala np. doprecyzować pola eksploatacji wybranej licencji</w:t>
      </w:r>
      <w:r>
        <w:t>;</w:t>
      </w:r>
    </w:p>
    <w:p w:rsidR="00FF7388" w:rsidRDefault="00FF7388" w:rsidP="000476D6">
      <w:pPr>
        <w:pStyle w:val="Akapitzlist"/>
        <w:numPr>
          <w:ilvl w:val="0"/>
          <w:numId w:val="3"/>
        </w:numPr>
        <w:jc w:val="both"/>
      </w:pPr>
      <w:r>
        <w:t>odniesienie do punktu podstawy programowej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 w:rsidRPr="000476D6">
        <w:t xml:space="preserve">tekst alternatywny – zastępcza treść tekstowa </w:t>
      </w:r>
      <w:r w:rsidR="00181498">
        <w:t xml:space="preserve">elementu </w:t>
      </w:r>
      <w:r w:rsidRPr="000476D6">
        <w:t xml:space="preserve">do </w:t>
      </w:r>
      <w:r w:rsidR="006C6D49">
        <w:t>wykorzystania</w:t>
      </w:r>
      <w:r w:rsidRPr="000476D6">
        <w:t xml:space="preserve"> w sytuacjach, </w:t>
      </w:r>
      <w:r w:rsidR="006C6D49">
        <w:t xml:space="preserve">gdy </w:t>
      </w:r>
      <w:r w:rsidRPr="000476D6">
        <w:t xml:space="preserve">nie jest możliwe </w:t>
      </w:r>
      <w:r w:rsidR="006C6D49">
        <w:t xml:space="preserve">użycie </w:t>
      </w:r>
      <w:r w:rsidRPr="000476D6">
        <w:t xml:space="preserve">podstawowej wersji </w:t>
      </w:r>
      <w:r w:rsidR="00181498">
        <w:t xml:space="preserve">elementu, m.in. w czytnikach </w:t>
      </w:r>
      <w:r w:rsidR="00181498" w:rsidRPr="000476D6">
        <w:t xml:space="preserve">dla użytkowników </w:t>
      </w:r>
      <w:r w:rsidR="00181498">
        <w:t>z</w:t>
      </w:r>
      <w:r w:rsidR="00336E7A">
        <w:t> </w:t>
      </w:r>
      <w:r w:rsidR="00181498">
        <w:t>dysfunkcją wzroku</w:t>
      </w:r>
      <w:r>
        <w:t>;</w:t>
      </w:r>
    </w:p>
    <w:p w:rsidR="000476D6" w:rsidRDefault="000476D6" w:rsidP="000476D6">
      <w:pPr>
        <w:pStyle w:val="Akapitzlist"/>
        <w:numPr>
          <w:ilvl w:val="0"/>
          <w:numId w:val="3"/>
        </w:numPr>
        <w:jc w:val="both"/>
      </w:pPr>
      <w:r>
        <w:t>słowa kluczowe – zestaw słów i fraz ułatwiających wyszukanie danego elementu na</w:t>
      </w:r>
      <w:r w:rsidR="00E5068B">
        <w:t> </w:t>
      </w:r>
      <w:bookmarkStart w:id="0" w:name="_GoBack"/>
      <w:bookmarkEnd w:id="0"/>
      <w:r>
        <w:t>platformie.</w:t>
      </w:r>
    </w:p>
    <w:p w:rsidR="000476D6" w:rsidRDefault="000476D6" w:rsidP="000476D6">
      <w:pPr>
        <w:jc w:val="both"/>
      </w:pPr>
    </w:p>
    <w:sectPr w:rsidR="0004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D39"/>
    <w:multiLevelType w:val="hybridMultilevel"/>
    <w:tmpl w:val="F732C414"/>
    <w:lvl w:ilvl="0" w:tplc="9B4C2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261A"/>
    <w:multiLevelType w:val="hybridMultilevel"/>
    <w:tmpl w:val="FC003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C7203"/>
    <w:multiLevelType w:val="hybridMultilevel"/>
    <w:tmpl w:val="49EC64BE"/>
    <w:lvl w:ilvl="0" w:tplc="9B4C2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2A"/>
    <w:rsid w:val="000476D6"/>
    <w:rsid w:val="000C2CF3"/>
    <w:rsid w:val="000E47EE"/>
    <w:rsid w:val="000F2E78"/>
    <w:rsid w:val="000F53A5"/>
    <w:rsid w:val="00181498"/>
    <w:rsid w:val="001B454B"/>
    <w:rsid w:val="00217271"/>
    <w:rsid w:val="00222AF1"/>
    <w:rsid w:val="002A44EE"/>
    <w:rsid w:val="002B4F4D"/>
    <w:rsid w:val="0030562A"/>
    <w:rsid w:val="00317285"/>
    <w:rsid w:val="00336E7A"/>
    <w:rsid w:val="00344EDA"/>
    <w:rsid w:val="003C6594"/>
    <w:rsid w:val="0042466B"/>
    <w:rsid w:val="00437B79"/>
    <w:rsid w:val="00455004"/>
    <w:rsid w:val="004E046A"/>
    <w:rsid w:val="0050402E"/>
    <w:rsid w:val="005135AC"/>
    <w:rsid w:val="005748E6"/>
    <w:rsid w:val="00620CFB"/>
    <w:rsid w:val="00620E2F"/>
    <w:rsid w:val="006C5374"/>
    <w:rsid w:val="006C6D49"/>
    <w:rsid w:val="00753010"/>
    <w:rsid w:val="00771DE0"/>
    <w:rsid w:val="007974C3"/>
    <w:rsid w:val="007B09FC"/>
    <w:rsid w:val="007C142B"/>
    <w:rsid w:val="007E0689"/>
    <w:rsid w:val="00881675"/>
    <w:rsid w:val="008960AE"/>
    <w:rsid w:val="008D5B9C"/>
    <w:rsid w:val="008D6EFB"/>
    <w:rsid w:val="00971A3A"/>
    <w:rsid w:val="009A4C9D"/>
    <w:rsid w:val="009E0FBA"/>
    <w:rsid w:val="00A00CDF"/>
    <w:rsid w:val="00A26BDF"/>
    <w:rsid w:val="00A90A38"/>
    <w:rsid w:val="00AD35C9"/>
    <w:rsid w:val="00AE47FF"/>
    <w:rsid w:val="00B33883"/>
    <w:rsid w:val="00B37349"/>
    <w:rsid w:val="00B71C59"/>
    <w:rsid w:val="00B837EC"/>
    <w:rsid w:val="00B873D8"/>
    <w:rsid w:val="00C71699"/>
    <w:rsid w:val="00C901B1"/>
    <w:rsid w:val="00CE650A"/>
    <w:rsid w:val="00CF73DD"/>
    <w:rsid w:val="00D559F1"/>
    <w:rsid w:val="00D921D3"/>
    <w:rsid w:val="00DB4D5D"/>
    <w:rsid w:val="00DD109C"/>
    <w:rsid w:val="00E14BCA"/>
    <w:rsid w:val="00E5068B"/>
    <w:rsid w:val="00EC6DF2"/>
    <w:rsid w:val="00ED2257"/>
    <w:rsid w:val="00F02A4A"/>
    <w:rsid w:val="00F35A05"/>
    <w:rsid w:val="00F62B35"/>
    <w:rsid w:val="00FB560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Sidor Agnieszka</cp:lastModifiedBy>
  <cp:revision>63</cp:revision>
  <dcterms:created xsi:type="dcterms:W3CDTF">2016-07-07T09:40:00Z</dcterms:created>
  <dcterms:modified xsi:type="dcterms:W3CDTF">2016-07-18T13:56:00Z</dcterms:modified>
</cp:coreProperties>
</file>