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B8EF1" w14:textId="77777777" w:rsidR="00DF6623" w:rsidRPr="00333659" w:rsidRDefault="00DF6623" w:rsidP="00DF6623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r w:rsidRPr="00DB2D20">
        <w:rPr>
          <w:rFonts w:cs="Arial"/>
          <w:b/>
        </w:rPr>
        <w:t xml:space="preserve">Załącznik </w:t>
      </w:r>
      <w:r w:rsidR="00807DFF">
        <w:rPr>
          <w:rFonts w:cs="Arial"/>
          <w:b/>
        </w:rPr>
        <w:t>5</w:t>
      </w:r>
      <w:r w:rsidRPr="00DB2D20">
        <w:rPr>
          <w:rFonts w:cs="Arial"/>
          <w:b/>
        </w:rPr>
        <w:t xml:space="preserve"> – Wzór karty oceny formalnej wniosku o dofinansowanie projektu konkursowego</w:t>
      </w:r>
      <w:r>
        <w:rPr>
          <w:rFonts w:cs="Arial"/>
          <w:b/>
        </w:rPr>
        <w:t xml:space="preserve"> w ramach PO WER</w:t>
      </w:r>
    </w:p>
    <w:p w14:paraId="1987B6AE" w14:textId="77777777" w:rsidR="00DF6623" w:rsidRPr="000B4D2C" w:rsidRDefault="00DF6623" w:rsidP="00DF6623">
      <w:pPr>
        <w:tabs>
          <w:tab w:val="left" w:pos="8280"/>
        </w:tabs>
        <w:jc w:val="center"/>
      </w:pPr>
      <w:bookmarkStart w:id="0" w:name="_Toc222629821"/>
      <w:bookmarkStart w:id="1" w:name="_Toc375316631"/>
      <w:bookmarkStart w:id="2" w:name="_Toc392683145"/>
      <w:bookmarkStart w:id="3" w:name="_Toc392748184"/>
      <w:bookmarkStart w:id="4" w:name="_Toc407716448"/>
      <w:bookmarkStart w:id="5" w:name="_Toc407716800"/>
      <w:bookmarkStart w:id="6" w:name="_Toc407716827"/>
      <w:bookmarkEnd w:id="0"/>
      <w:bookmarkEnd w:id="1"/>
      <w:bookmarkEnd w:id="2"/>
      <w:bookmarkEnd w:id="3"/>
      <w:bookmarkEnd w:id="4"/>
      <w:bookmarkEnd w:id="5"/>
      <w:bookmarkEnd w:id="6"/>
      <w:r w:rsidRPr="00880E64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09DDB474" wp14:editId="1960793F">
            <wp:extent cx="7651750" cy="1000760"/>
            <wp:effectExtent l="0" t="0" r="6350" b="889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7DFE5" w14:textId="77777777" w:rsidR="00DF6623" w:rsidRPr="00A501F3" w:rsidRDefault="00DF6623" w:rsidP="00DF6623">
      <w:pPr>
        <w:pStyle w:val="Tekstpodstawowy31"/>
        <w:overflowPunct/>
        <w:autoSpaceDE/>
        <w:autoSpaceDN/>
        <w:adjustRightInd/>
        <w:textAlignment w:val="auto"/>
      </w:pPr>
    </w:p>
    <w:p w14:paraId="3FD50DE3" w14:textId="77777777" w:rsidR="00DF6623" w:rsidRPr="00306509" w:rsidRDefault="00DF6623" w:rsidP="00DF6623">
      <w:pPr>
        <w:pStyle w:val="xl38"/>
        <w:spacing w:before="0" w:beforeAutospacing="0" w:after="0" w:afterAutospacing="0"/>
        <w:ind w:left="1418" w:hanging="1412"/>
        <w:jc w:val="center"/>
        <w:textAlignment w:val="auto"/>
        <w:rPr>
          <w:rFonts w:ascii="Calibri" w:hAnsi="Calibri" w:cs="Calibri"/>
        </w:rPr>
      </w:pPr>
      <w:r w:rsidRPr="00306509">
        <w:rPr>
          <w:rFonts w:ascii="Calibri" w:hAnsi="Calibri" w:cs="Calibri"/>
        </w:rPr>
        <w:t xml:space="preserve">KARTA OCENY FORMALNEJ WNIOSKU O DOFINANSOWANIE PROJEKTU KONKURSOWEGO </w:t>
      </w:r>
      <w:r w:rsidRPr="009D4DAB">
        <w:rPr>
          <w:rFonts w:ascii="Calibri" w:hAnsi="Calibri" w:cs="Calibri"/>
        </w:rPr>
        <w:t>W RAMACH PO WER</w:t>
      </w:r>
    </w:p>
    <w:p w14:paraId="6B82920E" w14:textId="77777777" w:rsidR="00DF6623" w:rsidRDefault="00DF6623" w:rsidP="00DF6623">
      <w:pPr>
        <w:spacing w:after="120"/>
        <w:rPr>
          <w:b/>
          <w:kern w:val="24"/>
          <w:sz w:val="18"/>
          <w:szCs w:val="18"/>
        </w:rPr>
      </w:pPr>
    </w:p>
    <w:p w14:paraId="0B2A2610" w14:textId="77777777" w:rsidR="00DF6623" w:rsidRDefault="00DF6623" w:rsidP="00DF6623">
      <w:pPr>
        <w:spacing w:after="4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ORGANIZUJĄCA KONKURS</w:t>
      </w:r>
      <w:r w:rsidRPr="005C6994">
        <w:rPr>
          <w:b/>
          <w:kern w:val="24"/>
          <w:sz w:val="18"/>
          <w:szCs w:val="18"/>
        </w:rPr>
        <w:t>:</w:t>
      </w:r>
      <w:r>
        <w:rPr>
          <w:kern w:val="24"/>
          <w:sz w:val="18"/>
          <w:szCs w:val="18"/>
        </w:rPr>
        <w:t>……………………………………………………………………….</w:t>
      </w:r>
    </w:p>
    <w:p w14:paraId="6B02FAC4" w14:textId="77777777" w:rsidR="00DF6623" w:rsidRPr="0064163C" w:rsidRDefault="00DF6623" w:rsidP="00DF6623">
      <w:pPr>
        <w:spacing w:after="4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</w:t>
      </w:r>
      <w:r w:rsidRPr="00082BEF">
        <w:rPr>
          <w:b/>
          <w:kern w:val="24"/>
          <w:sz w:val="18"/>
          <w:szCs w:val="18"/>
        </w:rPr>
        <w:t>R KONKURSU</w:t>
      </w:r>
      <w:r>
        <w:rPr>
          <w:kern w:val="24"/>
          <w:sz w:val="18"/>
          <w:szCs w:val="18"/>
        </w:rPr>
        <w:t>:………………………………………………………………………………………………………………</w:t>
      </w:r>
    </w:p>
    <w:p w14:paraId="6C5B31ED" w14:textId="77777777" w:rsidR="00DF6623" w:rsidRDefault="00DF6623" w:rsidP="00DF6623">
      <w:pPr>
        <w:spacing w:after="4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WPŁYWU WNIOSKU:</w:t>
      </w:r>
      <w:r>
        <w:rPr>
          <w:kern w:val="24"/>
          <w:sz w:val="18"/>
          <w:szCs w:val="18"/>
        </w:rPr>
        <w:t>……………………………………………………………………………………………</w:t>
      </w:r>
    </w:p>
    <w:p w14:paraId="019753B4" w14:textId="77777777" w:rsidR="00DF6623" w:rsidRPr="0064163C" w:rsidRDefault="00DF6623" w:rsidP="00DF6623">
      <w:pPr>
        <w:spacing w:after="4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 xml:space="preserve">NR </w:t>
      </w:r>
      <w:r>
        <w:rPr>
          <w:b/>
          <w:kern w:val="24"/>
          <w:sz w:val="18"/>
          <w:szCs w:val="18"/>
        </w:rPr>
        <w:t xml:space="preserve">KANCELARYJNY </w:t>
      </w:r>
      <w:r w:rsidRPr="005C6994">
        <w:rPr>
          <w:b/>
          <w:kern w:val="24"/>
          <w:sz w:val="18"/>
          <w:szCs w:val="18"/>
        </w:rPr>
        <w:t>WNIOSKU</w:t>
      </w:r>
      <w:r w:rsidRPr="0064163C">
        <w:rPr>
          <w:kern w:val="24"/>
          <w:sz w:val="18"/>
          <w:szCs w:val="18"/>
        </w:rPr>
        <w:t>:...............................................................................</w:t>
      </w:r>
      <w:r>
        <w:rPr>
          <w:kern w:val="24"/>
          <w:sz w:val="18"/>
          <w:szCs w:val="18"/>
        </w:rPr>
        <w:t>............</w:t>
      </w:r>
    </w:p>
    <w:p w14:paraId="2572C495" w14:textId="77777777" w:rsidR="00DF6623" w:rsidRPr="0064163C" w:rsidRDefault="00DF6623" w:rsidP="00DF6623">
      <w:pPr>
        <w:spacing w:after="4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</w:t>
      </w:r>
      <w:r>
        <w:rPr>
          <w:kern w:val="24"/>
          <w:sz w:val="18"/>
          <w:szCs w:val="18"/>
        </w:rPr>
        <w:t>..........................................................................................</w:t>
      </w:r>
    </w:p>
    <w:p w14:paraId="3EEC57B4" w14:textId="77777777" w:rsidR="00DF6623" w:rsidRDefault="00DF6623" w:rsidP="00DF6623">
      <w:pPr>
        <w:spacing w:after="4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TYTUŁ PROJEKTU: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………………………………………………………………………………………………………….</w:t>
      </w:r>
    </w:p>
    <w:p w14:paraId="0BED75FD" w14:textId="77777777" w:rsidR="00DF6623" w:rsidRPr="0064163C" w:rsidRDefault="00DF6623" w:rsidP="00DF6623">
      <w:pPr>
        <w:spacing w:after="4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NAZWA WNIOSKODAWCY:</w:t>
      </w:r>
      <w:r>
        <w:rPr>
          <w:kern w:val="24"/>
          <w:sz w:val="18"/>
          <w:szCs w:val="18"/>
        </w:rPr>
        <w:t>…………………………………………………………………………………………….</w:t>
      </w:r>
    </w:p>
    <w:p w14:paraId="2FD421C2" w14:textId="77777777" w:rsidR="00DF6623" w:rsidRPr="0064163C" w:rsidRDefault="00DF6623" w:rsidP="00DF6623">
      <w:pPr>
        <w:spacing w:after="40"/>
        <w:jc w:val="both"/>
        <w:rPr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OCENIAJĄCY: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………………………………………………………………………………………………………………….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9780"/>
        <w:gridCol w:w="567"/>
        <w:gridCol w:w="851"/>
        <w:gridCol w:w="850"/>
        <w:gridCol w:w="1544"/>
      </w:tblGrid>
      <w:tr w:rsidR="00DF6623" w:rsidRPr="00A501F3" w14:paraId="0A8C5CC1" w14:textId="77777777" w:rsidTr="008A718A">
        <w:trPr>
          <w:trHeight w:val="574"/>
          <w:jc w:val="center"/>
        </w:trPr>
        <w:tc>
          <w:tcPr>
            <w:tcW w:w="440" w:type="dxa"/>
            <w:shd w:val="pct20" w:color="000000" w:fill="FFFFFF"/>
            <w:vAlign w:val="center"/>
          </w:tcPr>
          <w:p w14:paraId="781FE7D0" w14:textId="77777777" w:rsidR="00DF6623" w:rsidRPr="00F00EB4" w:rsidRDefault="00DF6623" w:rsidP="008A718A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780" w:type="dxa"/>
            <w:shd w:val="pct20" w:color="000000" w:fill="FFFFFF"/>
            <w:vAlign w:val="center"/>
          </w:tcPr>
          <w:p w14:paraId="7B0D1CAE" w14:textId="77777777" w:rsidR="00DF6623" w:rsidRPr="00F00EB4" w:rsidRDefault="00DF6623" w:rsidP="008A718A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OGÓLNE KRYTERIUM FORMALNE DOTYCZĄCE TERMINU ZŁOŻENIA WNIOSKU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14:paraId="411244CF" w14:textId="77777777" w:rsidR="00DF6623" w:rsidRPr="00F00EB4" w:rsidRDefault="00DF6623" w:rsidP="008A71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14:paraId="74E68DF1" w14:textId="77777777" w:rsidR="00DF6623" w:rsidRPr="00F00EB4" w:rsidRDefault="00DF6623" w:rsidP="008A71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NIE</w:t>
            </w:r>
            <w:r w:rsidRPr="00525826">
              <w:rPr>
                <w:b/>
                <w:sz w:val="18"/>
                <w:szCs w:val="18"/>
              </w:rPr>
              <w:t xml:space="preserve"> </w:t>
            </w:r>
            <w:r w:rsidRPr="00F00EB4">
              <w:rPr>
                <w:sz w:val="18"/>
                <w:szCs w:val="18"/>
              </w:rPr>
              <w:t>(odrzucić projekt)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14:paraId="4BE04119" w14:textId="77777777" w:rsidR="00DF6623" w:rsidRPr="00F00EB4" w:rsidRDefault="00DF6623" w:rsidP="008A71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544" w:type="dxa"/>
            <w:shd w:val="pct20" w:color="000000" w:fill="FFFFFF"/>
            <w:vAlign w:val="center"/>
          </w:tcPr>
          <w:p w14:paraId="752E414F" w14:textId="77777777" w:rsidR="00DF6623" w:rsidRPr="00F00EB4" w:rsidRDefault="00DF6623" w:rsidP="008A71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5826">
              <w:rPr>
                <w:b/>
                <w:sz w:val="18"/>
                <w:szCs w:val="18"/>
              </w:rPr>
              <w:t>UZASADNIENIE</w:t>
            </w:r>
            <w:r w:rsidRPr="00F00EB4">
              <w:rPr>
                <w:b/>
                <w:sz w:val="18"/>
                <w:szCs w:val="18"/>
              </w:rPr>
              <w:t xml:space="preserve"> </w:t>
            </w:r>
            <w:r w:rsidRPr="00F00EB4">
              <w:rPr>
                <w:b/>
                <w:sz w:val="18"/>
                <w:szCs w:val="18"/>
              </w:rPr>
              <w:br/>
            </w:r>
            <w:r w:rsidRPr="00F00EB4">
              <w:rPr>
                <w:sz w:val="18"/>
                <w:szCs w:val="18"/>
              </w:rPr>
              <w:t>(</w:t>
            </w:r>
            <w:r w:rsidRPr="00525826">
              <w:rPr>
                <w:sz w:val="18"/>
                <w:szCs w:val="18"/>
              </w:rPr>
              <w:t>w przypadku</w:t>
            </w:r>
            <w:r w:rsidRPr="00505563">
              <w:rPr>
                <w:sz w:val="18"/>
                <w:szCs w:val="18"/>
              </w:rPr>
              <w:t xml:space="preserve"> </w:t>
            </w:r>
            <w:r w:rsidRPr="00F00EB4">
              <w:rPr>
                <w:sz w:val="18"/>
                <w:szCs w:val="18"/>
              </w:rPr>
              <w:t>zaznaczenia odpowiedzi „NIE”)</w:t>
            </w:r>
          </w:p>
        </w:tc>
      </w:tr>
      <w:tr w:rsidR="00DF6623" w:rsidRPr="00A501F3" w14:paraId="1D79B6E5" w14:textId="77777777" w:rsidTr="008A718A">
        <w:trPr>
          <w:jc w:val="center"/>
        </w:trPr>
        <w:tc>
          <w:tcPr>
            <w:tcW w:w="10220" w:type="dxa"/>
            <w:gridSpan w:val="2"/>
            <w:tcBorders>
              <w:bottom w:val="single" w:sz="4" w:space="0" w:color="auto"/>
            </w:tcBorders>
            <w:shd w:val="clear" w:color="000000" w:fill="F3F3F3"/>
            <w:vAlign w:val="center"/>
          </w:tcPr>
          <w:p w14:paraId="45CEFEB4" w14:textId="77777777" w:rsidR="00DF6623" w:rsidRPr="00904B6B" w:rsidRDefault="00DF6623" w:rsidP="008A718A">
            <w:pPr>
              <w:spacing w:before="60" w:after="6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</w:t>
            </w:r>
            <w:r w:rsidRPr="00F00EB4">
              <w:rPr>
                <w:sz w:val="18"/>
                <w:szCs w:val="18"/>
              </w:rPr>
              <w:t>niosek złożono w terminie wskazanym w regulaminie konkursu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3F3F3"/>
            <w:vAlign w:val="center"/>
          </w:tcPr>
          <w:p w14:paraId="310E07C6" w14:textId="77777777" w:rsidR="00DF6623" w:rsidRPr="00F00EB4" w:rsidRDefault="00DF6623" w:rsidP="008A718A">
            <w:pPr>
              <w:spacing w:after="0" w:line="24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00EB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3F3F3"/>
            <w:vAlign w:val="center"/>
          </w:tcPr>
          <w:p w14:paraId="024CFC3E" w14:textId="77777777" w:rsidR="00DF6623" w:rsidRPr="00F00EB4" w:rsidRDefault="00DF6623" w:rsidP="008A718A">
            <w:pPr>
              <w:spacing w:after="0" w:line="240" w:lineRule="exact"/>
              <w:jc w:val="center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F00EB4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3F3F3"/>
            <w:vAlign w:val="center"/>
          </w:tcPr>
          <w:p w14:paraId="5E758AAC" w14:textId="77777777" w:rsidR="00DF6623" w:rsidRPr="00F00EB4" w:rsidRDefault="00DF6623" w:rsidP="008A718A">
            <w:pPr>
              <w:spacing w:after="0" w:line="24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00EB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000000" w:fill="F3F3F3"/>
          </w:tcPr>
          <w:p w14:paraId="5E55D282" w14:textId="77777777" w:rsidR="00DF6623" w:rsidRPr="00BA5D2C" w:rsidRDefault="00DF6623" w:rsidP="008A718A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DF6623" w:rsidRPr="00A501F3" w14:paraId="42E88774" w14:textId="77777777" w:rsidTr="008A718A">
        <w:trPr>
          <w:trHeight w:val="53"/>
          <w:jc w:val="center"/>
        </w:trPr>
        <w:tc>
          <w:tcPr>
            <w:tcW w:w="14032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16A37B8" w14:textId="77777777" w:rsidR="00DF6623" w:rsidRPr="00F00EB4" w:rsidRDefault="00DF6623" w:rsidP="008A718A">
            <w:pPr>
              <w:spacing w:after="60" w:line="240" w:lineRule="auto"/>
              <w:rPr>
                <w:sz w:val="2"/>
                <w:szCs w:val="2"/>
              </w:rPr>
            </w:pPr>
          </w:p>
        </w:tc>
      </w:tr>
      <w:tr w:rsidR="00DF6623" w:rsidRPr="00A501F3" w14:paraId="6859970E" w14:textId="77777777" w:rsidTr="008A718A">
        <w:trPr>
          <w:jc w:val="center"/>
        </w:trPr>
        <w:tc>
          <w:tcPr>
            <w:tcW w:w="440" w:type="dxa"/>
            <w:shd w:val="clear" w:color="000000" w:fill="D9D9D9"/>
            <w:vAlign w:val="center"/>
          </w:tcPr>
          <w:p w14:paraId="6DA13F69" w14:textId="77777777" w:rsidR="00DF6623" w:rsidRPr="00525826" w:rsidRDefault="00DF6623" w:rsidP="008A718A">
            <w:pPr>
              <w:spacing w:before="40" w:after="40" w:line="240" w:lineRule="exact"/>
              <w:jc w:val="center"/>
              <w:rPr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9780" w:type="dxa"/>
            <w:shd w:val="clear" w:color="000000" w:fill="D9D9D9"/>
            <w:vAlign w:val="center"/>
          </w:tcPr>
          <w:p w14:paraId="5E0A89EA" w14:textId="77777777" w:rsidR="00DF6623" w:rsidRPr="00525826" w:rsidRDefault="00DF6623" w:rsidP="008A718A">
            <w:pPr>
              <w:spacing w:before="40" w:after="40" w:line="240" w:lineRule="exact"/>
              <w:jc w:val="center"/>
              <w:rPr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POZOSTAŁE OGÓLNE KRYTERIA FORMALNE (WYPEŁNIĆ JEŻELI W CZĘŚCI A ZAZNACZONO ODPOWIEDŹ „TAK”)</w:t>
            </w:r>
          </w:p>
        </w:tc>
        <w:tc>
          <w:tcPr>
            <w:tcW w:w="567" w:type="dxa"/>
            <w:shd w:val="clear" w:color="000000" w:fill="D9D9D9"/>
            <w:vAlign w:val="center"/>
          </w:tcPr>
          <w:p w14:paraId="5559D011" w14:textId="77777777" w:rsidR="00DF6623" w:rsidRPr="00F00EB4" w:rsidRDefault="00DF6623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shd w:val="clear" w:color="000000" w:fill="D9D9D9"/>
            <w:vAlign w:val="center"/>
          </w:tcPr>
          <w:p w14:paraId="718FF1E4" w14:textId="77777777" w:rsidR="00DF6623" w:rsidRPr="00525826" w:rsidRDefault="00DF6623" w:rsidP="008A71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NIE</w:t>
            </w:r>
          </w:p>
          <w:p w14:paraId="3A3FB03D" w14:textId="77777777" w:rsidR="00DF6623" w:rsidRPr="00F00EB4" w:rsidRDefault="00DF6623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18"/>
                <w:szCs w:val="18"/>
              </w:rPr>
            </w:pPr>
            <w:r w:rsidRPr="00F00EB4">
              <w:rPr>
                <w:sz w:val="18"/>
                <w:szCs w:val="18"/>
              </w:rPr>
              <w:t>(odrzucić projekt)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3858EA1B" w14:textId="77777777" w:rsidR="00DF6623" w:rsidRPr="00F00EB4" w:rsidRDefault="00DF6623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544" w:type="dxa"/>
            <w:shd w:val="clear" w:color="000000" w:fill="D9D9D9"/>
            <w:vAlign w:val="center"/>
          </w:tcPr>
          <w:p w14:paraId="4619CE66" w14:textId="77777777" w:rsidR="00DF6623" w:rsidRPr="00505563" w:rsidRDefault="00DF6623" w:rsidP="008A71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5826">
              <w:rPr>
                <w:b/>
                <w:sz w:val="18"/>
                <w:szCs w:val="18"/>
              </w:rPr>
              <w:t>UZASADNIENIE</w:t>
            </w:r>
          </w:p>
          <w:p w14:paraId="670FE88F" w14:textId="77777777" w:rsidR="00DF6623" w:rsidRPr="00F00EB4" w:rsidRDefault="00DF6623" w:rsidP="008A71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00EB4">
              <w:rPr>
                <w:sz w:val="18"/>
                <w:szCs w:val="18"/>
              </w:rPr>
              <w:t>(w przypadku zaznaczenia odpowiedzi „NIE”)</w:t>
            </w:r>
          </w:p>
        </w:tc>
      </w:tr>
      <w:tr w:rsidR="00DF6623" w:rsidRPr="00A501F3" w14:paraId="3C98D485" w14:textId="77777777" w:rsidTr="008A718A">
        <w:trPr>
          <w:jc w:val="center"/>
        </w:trPr>
        <w:tc>
          <w:tcPr>
            <w:tcW w:w="440" w:type="dxa"/>
            <w:shd w:val="clear" w:color="000000" w:fill="CCCCCC"/>
            <w:vAlign w:val="center"/>
          </w:tcPr>
          <w:p w14:paraId="5004DD82" w14:textId="77777777" w:rsidR="00DF6623" w:rsidRPr="003154A5" w:rsidRDefault="00DF6623" w:rsidP="008A718A">
            <w:pPr>
              <w:spacing w:before="40" w:after="4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Pr="003154A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780" w:type="dxa"/>
            <w:shd w:val="clear" w:color="000000" w:fill="CCCCCC"/>
            <w:vAlign w:val="center"/>
          </w:tcPr>
          <w:p w14:paraId="65B2B3DE" w14:textId="77777777" w:rsidR="00DF6623" w:rsidRPr="00092BA5" w:rsidRDefault="00DF6623" w:rsidP="008A718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92BA5">
              <w:rPr>
                <w:rFonts w:cs="Calibri"/>
                <w:sz w:val="18"/>
                <w:szCs w:val="18"/>
              </w:rPr>
              <w:t>Czy wniosek wypełniono w języku polskim?</w:t>
            </w:r>
          </w:p>
        </w:tc>
        <w:tc>
          <w:tcPr>
            <w:tcW w:w="567" w:type="dxa"/>
            <w:shd w:val="clear" w:color="000000" w:fill="CCCCCC"/>
            <w:vAlign w:val="center"/>
          </w:tcPr>
          <w:p w14:paraId="13AB3E38" w14:textId="77777777" w:rsidR="00DF6623" w:rsidRPr="005C203B" w:rsidRDefault="00DF6623" w:rsidP="008A718A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  <w:r w:rsidRPr="005C203B">
              <w:rPr>
                <w:rFonts w:cs="Calibri"/>
                <w:kern w:val="24"/>
                <w:sz w:val="32"/>
                <w:szCs w:val="32"/>
              </w:rPr>
              <w:t>□</w:t>
            </w:r>
          </w:p>
        </w:tc>
        <w:tc>
          <w:tcPr>
            <w:tcW w:w="851" w:type="dxa"/>
            <w:shd w:val="clear" w:color="000000" w:fill="CCCCCC"/>
            <w:vAlign w:val="center"/>
          </w:tcPr>
          <w:p w14:paraId="2B7E9368" w14:textId="77777777" w:rsidR="00DF6623" w:rsidRPr="00F00EB4" w:rsidRDefault="00DF6623" w:rsidP="008A718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00EB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31E9C4F0" w14:textId="77777777" w:rsidR="00DF6623" w:rsidRPr="00F00EB4" w:rsidRDefault="00DF6623" w:rsidP="008A718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00EB4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</w:p>
        </w:tc>
        <w:tc>
          <w:tcPr>
            <w:tcW w:w="1544" w:type="dxa"/>
            <w:shd w:val="clear" w:color="auto" w:fill="CCCCCC"/>
          </w:tcPr>
          <w:p w14:paraId="703501F4" w14:textId="77777777" w:rsidR="00DF6623" w:rsidRPr="00A501F3" w:rsidRDefault="00DF6623" w:rsidP="008A718A">
            <w:pPr>
              <w:spacing w:before="60" w:after="60"/>
              <w:rPr>
                <w:sz w:val="20"/>
              </w:rPr>
            </w:pPr>
          </w:p>
        </w:tc>
      </w:tr>
      <w:tr w:rsidR="00DF6623" w:rsidRPr="00A501F3" w14:paraId="6843C845" w14:textId="77777777" w:rsidTr="008A718A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14:paraId="4E1DB4ED" w14:textId="77777777" w:rsidR="00DF6623" w:rsidRPr="003154A5" w:rsidRDefault="00DF6623" w:rsidP="008A718A">
            <w:pPr>
              <w:spacing w:before="40" w:after="4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Pr="003154A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780" w:type="dxa"/>
            <w:shd w:val="clear" w:color="000000" w:fill="F3F3F3"/>
            <w:vAlign w:val="center"/>
          </w:tcPr>
          <w:p w14:paraId="64B2D44B" w14:textId="77777777" w:rsidR="00DF6623" w:rsidRPr="0003503A" w:rsidRDefault="00DF6623" w:rsidP="008A718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092BA5">
              <w:rPr>
                <w:rFonts w:cs="Calibri"/>
                <w:sz w:val="18"/>
                <w:szCs w:val="18"/>
              </w:rPr>
              <w:t xml:space="preserve">Czy wniosek złożono w formie </w:t>
            </w:r>
            <w:r w:rsidRPr="005C203B">
              <w:rPr>
                <w:rFonts w:cs="Calibri"/>
                <w:sz w:val="18"/>
                <w:szCs w:val="18"/>
              </w:rPr>
              <w:t>wskazanej</w:t>
            </w:r>
            <w:r>
              <w:rPr>
                <w:rFonts w:cs="Calibri"/>
              </w:rPr>
              <w:t xml:space="preserve"> </w:t>
            </w:r>
            <w:r w:rsidRPr="00092BA5">
              <w:rPr>
                <w:rFonts w:cs="Calibri"/>
                <w:sz w:val="18"/>
                <w:szCs w:val="18"/>
              </w:rPr>
              <w:t>w regulaminie konkursu?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14:paraId="3B87262D" w14:textId="77777777" w:rsidR="00DF6623" w:rsidRPr="008A0389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E1375E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000000" w:fill="F3F3F3"/>
            <w:vAlign w:val="center"/>
          </w:tcPr>
          <w:p w14:paraId="4AD05986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000000" w:fill="F3F3F3"/>
            <w:vAlign w:val="center"/>
          </w:tcPr>
          <w:p w14:paraId="360746F7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000000" w:fill="F3F3F3"/>
          </w:tcPr>
          <w:p w14:paraId="503A510A" w14:textId="77777777" w:rsidR="00DF6623" w:rsidRPr="00A501F3" w:rsidRDefault="00DF6623" w:rsidP="008A718A">
            <w:pPr>
              <w:spacing w:before="60" w:after="60"/>
              <w:rPr>
                <w:sz w:val="20"/>
              </w:rPr>
            </w:pPr>
          </w:p>
        </w:tc>
      </w:tr>
      <w:tr w:rsidR="00DF6623" w:rsidRPr="00A501F3" w14:paraId="78B7027C" w14:textId="77777777" w:rsidTr="008A718A">
        <w:trPr>
          <w:jc w:val="center"/>
        </w:trPr>
        <w:tc>
          <w:tcPr>
            <w:tcW w:w="440" w:type="dxa"/>
            <w:shd w:val="clear" w:color="000000" w:fill="CCCCCC"/>
            <w:vAlign w:val="center"/>
          </w:tcPr>
          <w:p w14:paraId="0B66DE87" w14:textId="77777777" w:rsidR="00DF6623" w:rsidRPr="003154A5" w:rsidRDefault="00DF6623" w:rsidP="008A718A">
            <w:pPr>
              <w:spacing w:before="40" w:after="4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  <w:r w:rsidRPr="003154A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780" w:type="dxa"/>
            <w:shd w:val="clear" w:color="000000" w:fill="CCCCCC"/>
            <w:vAlign w:val="center"/>
          </w:tcPr>
          <w:p w14:paraId="0473A442" w14:textId="77777777" w:rsidR="00DF6623" w:rsidRPr="003154A5" w:rsidRDefault="00DF6623" w:rsidP="008A718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3154A5">
              <w:rPr>
                <w:rFonts w:cs="Calibri"/>
                <w:sz w:val="18"/>
                <w:szCs w:val="18"/>
              </w:rPr>
              <w:t>Czy w</w:t>
            </w:r>
            <w:r w:rsidRPr="005C203B">
              <w:rPr>
                <w:rFonts w:cs="Calibri"/>
                <w:sz w:val="18"/>
                <w:szCs w:val="18"/>
              </w:rPr>
              <w:t>ydatki w projekcie o wartości nieprzekraczającej wyrażonej w PLN równowartości kwoty 100 000 EUR</w:t>
            </w:r>
            <w:r w:rsidRPr="005C203B">
              <w:rPr>
                <w:rStyle w:val="Odwoanieprzypisudolnego"/>
                <w:rFonts w:cs="Calibri"/>
                <w:sz w:val="18"/>
                <w:szCs w:val="18"/>
              </w:rPr>
              <w:footnoteReference w:id="1"/>
            </w:r>
            <w:r w:rsidRPr="005C203B">
              <w:rPr>
                <w:rFonts w:cs="Calibri"/>
                <w:sz w:val="18"/>
                <w:szCs w:val="18"/>
              </w:rPr>
              <w:t xml:space="preserve"> wkładu publicznego</w:t>
            </w:r>
            <w:r w:rsidRPr="005C203B">
              <w:rPr>
                <w:rStyle w:val="Odwoanieprzypisudolnego"/>
                <w:rFonts w:cs="Calibri"/>
                <w:sz w:val="18"/>
                <w:szCs w:val="18"/>
              </w:rPr>
              <w:footnoteReference w:id="2"/>
            </w:r>
            <w:r w:rsidRPr="005C203B">
              <w:rPr>
                <w:rFonts w:cs="Calibri"/>
                <w:sz w:val="18"/>
                <w:szCs w:val="18"/>
              </w:rPr>
              <w:t xml:space="preserve"> są rozliczane uproszczonymi metodami, o których mowa w </w:t>
            </w:r>
            <w:r w:rsidRPr="005C203B">
              <w:rPr>
                <w:rFonts w:cs="Calibri"/>
                <w:i/>
                <w:sz w:val="18"/>
                <w:szCs w:val="18"/>
              </w:rPr>
              <w:t>Wytycznych w zakresie kwalifikowalności wydatków w zakresie Europejskiego Funduszu Rozwoju Regionalnego, Europejskiego Funduszu Społecznego oraz Funduszu Spójności na lata 2014-2020</w:t>
            </w:r>
            <w:r w:rsidRPr="003154A5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000000" w:fill="CCCCCC"/>
            <w:vAlign w:val="center"/>
          </w:tcPr>
          <w:p w14:paraId="637128D4" w14:textId="77777777" w:rsidR="00DF6623" w:rsidRPr="0003503A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92BA5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000000" w:fill="CCCCCC"/>
            <w:vAlign w:val="center"/>
          </w:tcPr>
          <w:p w14:paraId="07383758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000000" w:fill="CCCCCC"/>
            <w:vAlign w:val="center"/>
          </w:tcPr>
          <w:p w14:paraId="12AFD4C8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000000" w:fill="CCCCCC"/>
          </w:tcPr>
          <w:p w14:paraId="7E82BDC4" w14:textId="77777777" w:rsidR="00DF6623" w:rsidRPr="00A501F3" w:rsidRDefault="00DF6623" w:rsidP="008A718A">
            <w:pPr>
              <w:spacing w:before="60" w:after="60"/>
              <w:rPr>
                <w:sz w:val="20"/>
              </w:rPr>
            </w:pPr>
          </w:p>
        </w:tc>
      </w:tr>
      <w:tr w:rsidR="00DF6623" w:rsidRPr="00A501F3" w14:paraId="28A1909B" w14:textId="77777777" w:rsidTr="008A718A">
        <w:trPr>
          <w:jc w:val="center"/>
        </w:trPr>
        <w:tc>
          <w:tcPr>
            <w:tcW w:w="440" w:type="dxa"/>
            <w:shd w:val="clear" w:color="auto" w:fill="F3F3F3"/>
            <w:vAlign w:val="center"/>
          </w:tcPr>
          <w:p w14:paraId="1FE739AC" w14:textId="77777777" w:rsidR="00DF6623" w:rsidRPr="003154A5" w:rsidRDefault="00DF6623" w:rsidP="008A718A">
            <w:pPr>
              <w:spacing w:before="40" w:after="4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Pr="003154A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780" w:type="dxa"/>
            <w:shd w:val="clear" w:color="auto" w:fill="F3F3F3"/>
            <w:vAlign w:val="center"/>
          </w:tcPr>
          <w:p w14:paraId="049C413F" w14:textId="77777777" w:rsidR="00DF6623" w:rsidRPr="008A0389" w:rsidRDefault="00DF6623" w:rsidP="008A718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92BA5">
              <w:rPr>
                <w:rFonts w:cs="Calibri"/>
                <w:sz w:val="18"/>
                <w:szCs w:val="18"/>
              </w:rPr>
              <w:t>Czy wnioskodawca oraz partnerzy (o ile dotyczy) podlegają wyklucz</w:t>
            </w:r>
            <w:r w:rsidRPr="0003503A">
              <w:rPr>
                <w:rFonts w:cs="Calibri"/>
                <w:sz w:val="18"/>
                <w:szCs w:val="18"/>
              </w:rPr>
              <w:t>eniu z możliwości ubiegania się o dofinansowanie, w tym wykluczeniu, o którym mowa w art. 207 ust. 4 ustawy z dnia 27 sierpnia 2009 r. o finansach publicznych?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797FC57B" w14:textId="77777777" w:rsidR="00DF6623" w:rsidRPr="005C203B" w:rsidRDefault="00DF6623" w:rsidP="008A71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03B">
              <w:rPr>
                <w:b/>
                <w:sz w:val="16"/>
                <w:szCs w:val="16"/>
              </w:rPr>
              <w:t>TAK</w:t>
            </w:r>
          </w:p>
          <w:p w14:paraId="35C7F758" w14:textId="77777777" w:rsidR="00DF6623" w:rsidRPr="005C203B" w:rsidRDefault="00DF6623" w:rsidP="008A718A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 w:rsidRPr="005C203B">
              <w:rPr>
                <w:sz w:val="10"/>
                <w:szCs w:val="10"/>
              </w:rPr>
              <w:t>(odrzucić projekt)</w:t>
            </w:r>
          </w:p>
          <w:p w14:paraId="5368C7F4" w14:textId="77777777" w:rsidR="00DF6623" w:rsidRPr="003154A5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062EF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75CBC570" w14:textId="77777777" w:rsidR="00DF6623" w:rsidRDefault="00DF6623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28"/>
                <w:szCs w:val="28"/>
              </w:rPr>
            </w:pPr>
            <w:r w:rsidRPr="005C203B">
              <w:rPr>
                <w:b/>
                <w:sz w:val="16"/>
                <w:szCs w:val="16"/>
              </w:rPr>
              <w:t>NIE</w:t>
            </w:r>
            <w:r w:rsidRPr="000C5D24">
              <w:rPr>
                <w:rFonts w:cs="Calibri"/>
                <w:kern w:val="24"/>
                <w:sz w:val="28"/>
                <w:szCs w:val="28"/>
              </w:rPr>
              <w:t xml:space="preserve"> </w:t>
            </w:r>
          </w:p>
          <w:p w14:paraId="256245D0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461CF43C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auto" w:fill="F3F3F3"/>
          </w:tcPr>
          <w:p w14:paraId="5FD27A10" w14:textId="77777777" w:rsidR="00DF6623" w:rsidRPr="00A501F3" w:rsidRDefault="00DF6623" w:rsidP="008A718A">
            <w:pPr>
              <w:spacing w:before="60" w:after="60"/>
              <w:rPr>
                <w:sz w:val="20"/>
              </w:rPr>
            </w:pPr>
          </w:p>
        </w:tc>
      </w:tr>
      <w:tr w:rsidR="00DF6623" w:rsidRPr="00A501F3" w14:paraId="0960D497" w14:textId="77777777" w:rsidTr="008A718A">
        <w:trPr>
          <w:jc w:val="center"/>
        </w:trPr>
        <w:tc>
          <w:tcPr>
            <w:tcW w:w="440" w:type="dxa"/>
            <w:shd w:val="clear" w:color="auto" w:fill="CCCCCC"/>
            <w:vAlign w:val="center"/>
          </w:tcPr>
          <w:p w14:paraId="59354726" w14:textId="77777777" w:rsidR="00DF6623" w:rsidRPr="003154A5" w:rsidRDefault="00DF6623" w:rsidP="008A718A">
            <w:pPr>
              <w:spacing w:before="40" w:after="4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Pr="003154A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780" w:type="dxa"/>
            <w:shd w:val="clear" w:color="auto" w:fill="CCCCCC"/>
            <w:vAlign w:val="center"/>
          </w:tcPr>
          <w:p w14:paraId="6BF76986" w14:textId="77777777" w:rsidR="00DF6623" w:rsidRPr="003154A5" w:rsidRDefault="00DF6623" w:rsidP="008A718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154A5">
              <w:rPr>
                <w:rFonts w:cs="Calibri"/>
                <w:sz w:val="18"/>
                <w:szCs w:val="18"/>
              </w:rPr>
              <w:t xml:space="preserve">Czy wnioskodawca zgodnie ze Szczegółowym Opisem Osi Priorytetowych PO WER jest podmiotem uprawnionym do ubiegania się </w:t>
            </w:r>
            <w:r w:rsidRPr="003154A5">
              <w:rPr>
                <w:rFonts w:cs="Calibri"/>
                <w:sz w:val="18"/>
                <w:szCs w:val="18"/>
              </w:rPr>
              <w:br/>
              <w:t xml:space="preserve">o dofinansowanie w ramach </w:t>
            </w:r>
            <w:r>
              <w:rPr>
                <w:rFonts w:cs="Calibri"/>
                <w:sz w:val="18"/>
                <w:szCs w:val="18"/>
              </w:rPr>
              <w:t>właściwego Działania/Podziałania PO WER</w:t>
            </w:r>
            <w:r w:rsidRPr="003154A5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D982907" w14:textId="77777777" w:rsidR="00DF6623" w:rsidRPr="003154A5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3154A5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216AA206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12D687AA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auto" w:fill="CCCCCC"/>
          </w:tcPr>
          <w:p w14:paraId="4B1F432C" w14:textId="77777777" w:rsidR="00DF6623" w:rsidRPr="00A501F3" w:rsidRDefault="00DF6623" w:rsidP="008A718A">
            <w:pPr>
              <w:spacing w:before="60" w:after="60"/>
              <w:rPr>
                <w:sz w:val="20"/>
              </w:rPr>
            </w:pPr>
          </w:p>
        </w:tc>
      </w:tr>
      <w:tr w:rsidR="00DF6623" w:rsidRPr="00A501F3" w14:paraId="30BB8858" w14:textId="77777777" w:rsidTr="008A718A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2C86405" w14:textId="77777777" w:rsidR="00DF6623" w:rsidRPr="003154A5" w:rsidRDefault="00DF6623" w:rsidP="008A718A">
            <w:pPr>
              <w:spacing w:before="40" w:after="4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Pr="003154A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B1F260" w14:textId="77777777" w:rsidR="00DF6623" w:rsidRPr="00B062EF" w:rsidRDefault="00DF6623" w:rsidP="008A718A">
            <w:pPr>
              <w:spacing w:after="0" w:line="240" w:lineRule="exact"/>
              <w:jc w:val="both"/>
              <w:rPr>
                <w:rFonts w:cs="Calibri"/>
                <w:sz w:val="18"/>
                <w:szCs w:val="18"/>
              </w:rPr>
            </w:pPr>
            <w:r w:rsidRPr="005C203B">
              <w:rPr>
                <w:rFonts w:cs="Calibri"/>
                <w:sz w:val="18"/>
                <w:szCs w:val="18"/>
              </w:rPr>
              <w:t>Czy w przypadku projektu partnerskiego spełnione zostały wymogi dotyczące</w:t>
            </w:r>
          </w:p>
          <w:p w14:paraId="11AC2F8F" w14:textId="77777777" w:rsidR="00DF6623" w:rsidRPr="005C203B" w:rsidRDefault="00DF6623" w:rsidP="00DF6623">
            <w:pPr>
              <w:numPr>
                <w:ilvl w:val="0"/>
                <w:numId w:val="1"/>
              </w:numPr>
              <w:spacing w:after="0" w:line="240" w:lineRule="exact"/>
              <w:ind w:left="348" w:hanging="284"/>
              <w:jc w:val="both"/>
              <w:rPr>
                <w:rFonts w:cs="Calibri"/>
                <w:sz w:val="18"/>
                <w:szCs w:val="18"/>
              </w:rPr>
            </w:pPr>
            <w:r w:rsidRPr="005C203B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wyboru partnerów spoza sektora finansów publicznych, o których mowa w art. 33 ust. 2-4 ustawy z dnia 11 lipca 2014 r. </w:t>
            </w:r>
            <w:r w:rsidRPr="002215A5">
              <w:rPr>
                <w:rFonts w:cs="Calibri"/>
                <w:sz w:val="18"/>
                <w:szCs w:val="18"/>
              </w:rPr>
              <w:br/>
            </w:r>
            <w:r w:rsidRPr="005C203B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o zasadach realizacji programów w zakresie polityki spójności finansowanych w perspektywie 2014-2020 (o ile dotyczy); </w:t>
            </w:r>
          </w:p>
          <w:p w14:paraId="15A93CE5" w14:textId="77777777" w:rsidR="00DF6623" w:rsidRPr="005C203B" w:rsidRDefault="00DF6623" w:rsidP="00DF6623">
            <w:pPr>
              <w:numPr>
                <w:ilvl w:val="0"/>
                <w:numId w:val="1"/>
              </w:numPr>
              <w:spacing w:after="0" w:line="240" w:lineRule="exact"/>
              <w:ind w:left="348" w:hanging="284"/>
              <w:jc w:val="both"/>
              <w:rPr>
                <w:rFonts w:cs="Calibri"/>
                <w:sz w:val="18"/>
                <w:szCs w:val="18"/>
              </w:rPr>
            </w:pPr>
            <w:r w:rsidRPr="005C203B">
              <w:rPr>
                <w:rFonts w:cs="Calibri"/>
                <w:sz w:val="18"/>
                <w:szCs w:val="18"/>
              </w:rPr>
              <w:t>braku powiązań</w:t>
            </w:r>
            <w:r w:rsidRPr="005C203B">
              <w:rPr>
                <w:rFonts w:cs="Calibri"/>
                <w:color w:val="000000"/>
                <w:sz w:val="18"/>
                <w:szCs w:val="18"/>
                <w:lang w:eastAsia="pl-PL"/>
              </w:rPr>
              <w:t>, o których mowa w art. 33 ust. 6 ustawy z dnia 11 lipca 2014 r. o zasadach realizacji programów w zakresie polityki spójności finansowanych w perspektywie 2014-2020 oraz</w:t>
            </w:r>
            <w:r w:rsidRPr="005C203B">
              <w:rPr>
                <w:rFonts w:cs="Calibri"/>
                <w:sz w:val="18"/>
                <w:szCs w:val="18"/>
              </w:rPr>
              <w:t xml:space="preserve"> w Szczegółowym Opisie Osi Priorytetowych PO WER, pomiędzy podmiotami tworzącymi partnerstwo oraz </w:t>
            </w:r>
          </w:p>
          <w:p w14:paraId="1891DCA9" w14:textId="77777777" w:rsidR="00DF6623" w:rsidRPr="005C203B" w:rsidRDefault="00DF6623" w:rsidP="00DF6623">
            <w:pPr>
              <w:numPr>
                <w:ilvl w:val="0"/>
                <w:numId w:val="1"/>
              </w:numPr>
              <w:spacing w:after="0" w:line="240" w:lineRule="exact"/>
              <w:ind w:left="348" w:hanging="284"/>
              <w:jc w:val="both"/>
              <w:rPr>
                <w:rFonts w:cs="Calibri"/>
              </w:rPr>
            </w:pPr>
            <w:r w:rsidRPr="005C203B">
              <w:rPr>
                <w:rFonts w:cs="Calibri"/>
                <w:sz w:val="18"/>
                <w:szCs w:val="18"/>
              </w:rPr>
              <w:t>utworzenia albo zainicjowania partnerstwa w terminie zgodnym ze Szczegółowym Opisem Osi Priorytetowych PO WER tj. przed złożeniem wniosku o dofinansowanie albo przed rozpoczęciem realizacji projektu, o ile data ta jest wcześniejsza od daty złożenia wniosku o dofinansowanie</w:t>
            </w:r>
            <w:r w:rsidRPr="00B062EF">
              <w:rPr>
                <w:rFonts w:cs="Calibri"/>
                <w:sz w:val="18"/>
                <w:szCs w:val="18"/>
              </w:rPr>
              <w:t>?</w:t>
            </w:r>
            <w:r w:rsidRPr="003154A5"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ECAED1A" w14:textId="77777777" w:rsidR="00DF6623" w:rsidRPr="003154A5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B062EF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9F6D0A4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AF0762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3F3F3"/>
          </w:tcPr>
          <w:p w14:paraId="71BB1257" w14:textId="77777777" w:rsidR="00DF6623" w:rsidRPr="00A501F3" w:rsidRDefault="00DF6623" w:rsidP="008A718A">
            <w:pPr>
              <w:spacing w:before="60" w:after="60"/>
              <w:rPr>
                <w:sz w:val="20"/>
              </w:rPr>
            </w:pPr>
          </w:p>
        </w:tc>
      </w:tr>
      <w:tr w:rsidR="00DF6623" w:rsidRPr="00A501F3" w14:paraId="6787A5A9" w14:textId="77777777" w:rsidTr="008A718A">
        <w:trPr>
          <w:trHeight w:val="1261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6A71CF" w14:textId="77777777" w:rsidR="00DF6623" w:rsidRPr="003154A5" w:rsidRDefault="00DF6623" w:rsidP="008A718A">
            <w:pPr>
              <w:spacing w:after="0" w:line="240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Pr="003154A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9CE3DE" w14:textId="77777777" w:rsidR="00DF6623" w:rsidRPr="00342637" w:rsidRDefault="00DF6623" w:rsidP="008A718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154A5">
              <w:rPr>
                <w:rFonts w:cs="Calibri"/>
                <w:sz w:val="18"/>
                <w:szCs w:val="18"/>
              </w:rPr>
              <w:t xml:space="preserve">Czy </w:t>
            </w:r>
            <w:r>
              <w:rPr>
                <w:rFonts w:cs="Calibri"/>
                <w:sz w:val="18"/>
                <w:szCs w:val="18"/>
              </w:rPr>
              <w:t>w</w:t>
            </w:r>
            <w:r w:rsidRPr="005C203B">
              <w:rPr>
                <w:rFonts w:cs="Calibri"/>
                <w:sz w:val="18"/>
                <w:szCs w:val="18"/>
              </w:rPr>
              <w:t>nioskodawca oraz partnerzy krajowi</w:t>
            </w:r>
            <w:r w:rsidRPr="00342637">
              <w:rPr>
                <w:rStyle w:val="Odwoanieprzypisudolnego"/>
                <w:spacing w:val="4"/>
              </w:rPr>
              <w:footnoteReference w:id="3"/>
            </w:r>
            <w:r w:rsidRPr="005C203B">
              <w:rPr>
                <w:rFonts w:cs="Calibri"/>
                <w:sz w:val="18"/>
                <w:szCs w:val="18"/>
              </w:rPr>
              <w:t xml:space="preserve"> (o ile dotyczy), ponoszący wydatki w danym projekcie z EFS, posiadają łączny obrót za ostatni zatwierdzony rok obrotowy zgodnie z ustawą z dnia 29 września 1994 r. </w:t>
            </w:r>
            <w:r>
              <w:rPr>
                <w:rFonts w:cs="Calibri"/>
                <w:sz w:val="18"/>
                <w:szCs w:val="18"/>
              </w:rPr>
              <w:t xml:space="preserve">o rachunkowości </w:t>
            </w:r>
            <w:r w:rsidRPr="005C203B">
              <w:rPr>
                <w:rFonts w:cs="Calibri"/>
                <w:sz w:val="18"/>
                <w:szCs w:val="18"/>
              </w:rPr>
              <w:t xml:space="preserve">(Dz. U. z 2013 r. poz. 330, </w:t>
            </w:r>
            <w:r w:rsidRPr="009F6DD6">
              <w:rPr>
                <w:rFonts w:cs="Calibri"/>
                <w:sz w:val="18"/>
                <w:szCs w:val="18"/>
              </w:rPr>
              <w:t>z póź</w:t>
            </w:r>
            <w:r>
              <w:rPr>
                <w:rFonts w:cs="Calibri"/>
                <w:sz w:val="18"/>
                <w:szCs w:val="18"/>
              </w:rPr>
              <w:t>n</w:t>
            </w:r>
            <w:r w:rsidRPr="009F6DD6">
              <w:rPr>
                <w:rFonts w:cs="Calibri"/>
                <w:sz w:val="18"/>
                <w:szCs w:val="18"/>
              </w:rPr>
              <w:t>. zm.)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5C203B">
              <w:rPr>
                <w:rFonts w:cs="Calibri"/>
                <w:sz w:val="18"/>
                <w:szCs w:val="18"/>
              </w:rPr>
              <w:t>(jeśli dotyczy) lub za ostatni zamknięty i zatwierdzony rok kalendarzowy równy lub wyższy od łącznych rocznych wydatków w ocenianym projekcie i innych projektach realizowanych w ramach EFS, których stroną umowy o dofinansowanie jes</w:t>
            </w:r>
            <w:r w:rsidRPr="00450086">
              <w:rPr>
                <w:rFonts w:cs="Calibri"/>
                <w:sz w:val="18"/>
                <w:szCs w:val="18"/>
              </w:rPr>
              <w:t>t instytucja, w której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450086">
              <w:rPr>
                <w:rFonts w:cs="Calibri"/>
                <w:sz w:val="18"/>
                <w:szCs w:val="18"/>
              </w:rPr>
              <w:t>dokonywana jest ocena formalna wniosku w roku kalendarzowym, w którym wydatki są najwyższe</w:t>
            </w:r>
            <w:r>
              <w:rPr>
                <w:rStyle w:val="Odwoanieprzypisudolnego"/>
                <w:rFonts w:cs="Calibri"/>
                <w:spacing w:val="4"/>
              </w:rPr>
              <w:footnoteReference w:id="4"/>
            </w:r>
            <w:r w:rsidRPr="003154A5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DEBB67" w14:textId="77777777" w:rsidR="00DF6623" w:rsidRPr="00B062EF" w:rsidRDefault="00DF6623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28"/>
                <w:szCs w:val="28"/>
              </w:rPr>
            </w:pPr>
            <w:r w:rsidRPr="00B062EF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C82CB8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686191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BFBFBF"/>
          </w:tcPr>
          <w:p w14:paraId="0473BF89" w14:textId="77777777" w:rsidR="00DF6623" w:rsidRPr="00A501F3" w:rsidRDefault="00DF6623" w:rsidP="008A718A">
            <w:pPr>
              <w:spacing w:before="60" w:after="60"/>
              <w:rPr>
                <w:sz w:val="20"/>
              </w:rPr>
            </w:pPr>
          </w:p>
        </w:tc>
      </w:tr>
      <w:tr w:rsidR="00DF6623" w:rsidRPr="00A501F3" w14:paraId="30604284" w14:textId="77777777" w:rsidTr="008A718A">
        <w:trPr>
          <w:trHeight w:hRule="exact" w:val="73"/>
          <w:jc w:val="center"/>
        </w:trPr>
        <w:tc>
          <w:tcPr>
            <w:tcW w:w="14032" w:type="dxa"/>
            <w:gridSpan w:val="6"/>
            <w:shd w:val="clear" w:color="auto" w:fill="808080"/>
            <w:vAlign w:val="center"/>
          </w:tcPr>
          <w:p w14:paraId="59EB3BC1" w14:textId="77777777" w:rsidR="00DF6623" w:rsidRPr="00A501F3" w:rsidRDefault="00DF6623" w:rsidP="008A718A">
            <w:pPr>
              <w:rPr>
                <w:sz w:val="20"/>
              </w:rPr>
            </w:pPr>
          </w:p>
        </w:tc>
      </w:tr>
      <w:tr w:rsidR="00DF6623" w:rsidRPr="00A501F3" w14:paraId="2F85A31D" w14:textId="77777777" w:rsidTr="008A718A">
        <w:trPr>
          <w:jc w:val="center"/>
        </w:trPr>
        <w:tc>
          <w:tcPr>
            <w:tcW w:w="440" w:type="dxa"/>
            <w:shd w:val="pct20" w:color="000000" w:fill="FFFFFF"/>
            <w:vAlign w:val="center"/>
          </w:tcPr>
          <w:p w14:paraId="77E48EE7" w14:textId="77777777" w:rsidR="00DF6623" w:rsidRPr="00A501F3" w:rsidRDefault="00DF6623" w:rsidP="008A718A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</w:p>
        </w:tc>
        <w:tc>
          <w:tcPr>
            <w:tcW w:w="9780" w:type="dxa"/>
            <w:shd w:val="pct20" w:color="000000" w:fill="FFFFFF"/>
            <w:vAlign w:val="center"/>
          </w:tcPr>
          <w:p w14:paraId="164B22AA" w14:textId="77777777" w:rsidR="00DF6623" w:rsidRPr="00A501F3" w:rsidRDefault="00DF6623" w:rsidP="008A718A">
            <w:pPr>
              <w:spacing w:before="40" w:after="40" w:line="240" w:lineRule="exact"/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 xml:space="preserve">KRYTERIA </w:t>
            </w:r>
            <w:r w:rsidRPr="00A31261">
              <w:rPr>
                <w:b/>
                <w:sz w:val="20"/>
              </w:rPr>
              <w:t>DOSTĘPU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14:paraId="5B7D9937" w14:textId="77777777" w:rsidR="00DF6623" w:rsidRPr="00A501F3" w:rsidRDefault="00DF6623" w:rsidP="008A718A">
            <w:pPr>
              <w:spacing w:before="40" w:after="40" w:line="240" w:lineRule="exact"/>
              <w:jc w:val="center"/>
              <w:rPr>
                <w:sz w:val="20"/>
              </w:rPr>
            </w:pPr>
            <w:r w:rsidRPr="00F44D83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14:paraId="7C6BBB6D" w14:textId="77777777" w:rsidR="00DF6623" w:rsidRPr="00A501F3" w:rsidRDefault="00DF6623" w:rsidP="008A718A">
            <w:pPr>
              <w:spacing w:before="40" w:after="40" w:line="240" w:lineRule="exact"/>
              <w:jc w:val="center"/>
              <w:rPr>
                <w:sz w:val="20"/>
              </w:rPr>
            </w:pPr>
            <w:r w:rsidRPr="00F44D83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14:paraId="4C024CBE" w14:textId="77777777" w:rsidR="00DF6623" w:rsidRPr="00A501F3" w:rsidRDefault="00DF6623" w:rsidP="008A718A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F44D83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544" w:type="dxa"/>
            <w:shd w:val="pct20" w:color="000000" w:fill="FFFFFF"/>
            <w:vAlign w:val="center"/>
          </w:tcPr>
          <w:p w14:paraId="0F46F084" w14:textId="77777777" w:rsidR="00DF6623" w:rsidRPr="00A501F3" w:rsidRDefault="00DF6623" w:rsidP="008A718A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UZASADNIENIE</w:t>
            </w:r>
            <w:r w:rsidRPr="00F44D83">
              <w:rPr>
                <w:b/>
                <w:sz w:val="18"/>
                <w:szCs w:val="18"/>
              </w:rPr>
              <w:t xml:space="preserve"> </w:t>
            </w:r>
            <w:r w:rsidRPr="00F44D83">
              <w:rPr>
                <w:b/>
                <w:sz w:val="18"/>
                <w:szCs w:val="18"/>
              </w:rPr>
              <w:br/>
            </w:r>
            <w:r w:rsidRPr="00F44D83">
              <w:rPr>
                <w:sz w:val="16"/>
                <w:szCs w:val="16"/>
              </w:rPr>
              <w:t xml:space="preserve">(w przypadku </w:t>
            </w:r>
            <w:r w:rsidRPr="00F44D83">
              <w:rPr>
                <w:sz w:val="16"/>
                <w:szCs w:val="16"/>
              </w:rPr>
              <w:lastRenderedPageBreak/>
              <w:t>zaznaczenia odpowiedzi „NIE”)</w:t>
            </w:r>
          </w:p>
        </w:tc>
      </w:tr>
      <w:tr w:rsidR="00DF6623" w:rsidRPr="00A501F3" w14:paraId="490234F7" w14:textId="77777777" w:rsidTr="008A718A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14:paraId="34CF5AFD" w14:textId="77777777" w:rsidR="00DF6623" w:rsidRPr="005D4367" w:rsidRDefault="005D4367" w:rsidP="008A718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D4367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9780" w:type="dxa"/>
            <w:shd w:val="clear" w:color="000000" w:fill="F3F3F3"/>
          </w:tcPr>
          <w:p w14:paraId="11E27261" w14:textId="77777777" w:rsidR="00DF6623" w:rsidRPr="005D4367" w:rsidRDefault="005D4367" w:rsidP="008A718A">
            <w:pPr>
              <w:spacing w:before="40" w:after="40" w:line="240" w:lineRule="exact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4367">
              <w:rPr>
                <w:rFonts w:asciiTheme="minorHAnsi" w:hAnsiTheme="minorHAnsi" w:cstheme="minorHAnsi"/>
                <w:sz w:val="18"/>
                <w:szCs w:val="18"/>
              </w:rPr>
              <w:t>Okres realizacji projektów nie może być dłuższy niż 12 miesięcy</w:t>
            </w:r>
            <w:r w:rsidRPr="005D436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14:paraId="374ABE3E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000000" w:fill="F3F3F3"/>
            <w:vAlign w:val="center"/>
          </w:tcPr>
          <w:p w14:paraId="4971238B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000000" w:fill="F3F3F3"/>
            <w:vAlign w:val="center"/>
          </w:tcPr>
          <w:p w14:paraId="146D6F3B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000000" w:fill="F3F3F3"/>
          </w:tcPr>
          <w:p w14:paraId="4550D4D8" w14:textId="77777777" w:rsidR="00DF6623" w:rsidRPr="00A501F3" w:rsidRDefault="00DF6623" w:rsidP="008A718A">
            <w:pPr>
              <w:spacing w:after="0" w:line="240" w:lineRule="exact"/>
              <w:rPr>
                <w:sz w:val="20"/>
              </w:rPr>
            </w:pPr>
          </w:p>
        </w:tc>
      </w:tr>
      <w:tr w:rsidR="005D4367" w:rsidRPr="00A501F3" w14:paraId="18C3146D" w14:textId="77777777" w:rsidTr="008A718A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14:paraId="74B6C10B" w14:textId="77777777" w:rsidR="005D4367" w:rsidRPr="005D4367" w:rsidRDefault="005D4367" w:rsidP="008A718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D4367">
              <w:rPr>
                <w:sz w:val="18"/>
                <w:szCs w:val="18"/>
              </w:rPr>
              <w:t>2.</w:t>
            </w:r>
          </w:p>
        </w:tc>
        <w:tc>
          <w:tcPr>
            <w:tcW w:w="9780" w:type="dxa"/>
            <w:shd w:val="clear" w:color="000000" w:fill="F3F3F3"/>
          </w:tcPr>
          <w:p w14:paraId="60774D5A" w14:textId="77777777" w:rsidR="002E72DC" w:rsidRDefault="002E72DC" w:rsidP="002E72DC">
            <w:pPr>
              <w:pStyle w:val="Tekstkomentarza"/>
              <w:spacing w:after="0"/>
            </w:pPr>
            <w:r>
              <w:t>Maksymalna wartość projektu jest równa wysokości alokacji przeznaczonej na dany obszar:</w:t>
            </w:r>
          </w:p>
          <w:p w14:paraId="5BDF553A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A - administracyjno-usługowy (I) (275 000 PLN)</w:t>
            </w:r>
          </w:p>
          <w:p w14:paraId="21D5829D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A - administracyjno-usługowy (II) (250 000 PLN)</w:t>
            </w:r>
          </w:p>
          <w:p w14:paraId="17009422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A - administracyjno-usługowy (III) (125 000 PLN)</w:t>
            </w:r>
          </w:p>
          <w:p w14:paraId="0C3FA0B1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B - budowlany (350 000 PLN)</w:t>
            </w:r>
          </w:p>
          <w:p w14:paraId="00044C98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E – elektryczno-elektroniczny oraz S – artystyczny (300 000 PLN)</w:t>
            </w:r>
          </w:p>
          <w:p w14:paraId="3FFB0FBA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M – mechaniczny (325 000 PLN) </w:t>
            </w:r>
          </w:p>
          <w:p w14:paraId="1D97285E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G -  górniczo-hutniczy (175 000 PLN) </w:t>
            </w:r>
          </w:p>
          <w:p w14:paraId="4AF45EA9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R – rolniczo-leśny (200 000 PLN) </w:t>
            </w:r>
          </w:p>
          <w:p w14:paraId="1BE0624C" w14:textId="77777777" w:rsidR="002E72DC" w:rsidRDefault="002E72DC" w:rsidP="002E72DC">
            <w:pPr>
              <w:pStyle w:val="Tekstkomentarza"/>
              <w:numPr>
                <w:ilvl w:val="0"/>
                <w:numId w:val="2"/>
              </w:numPr>
              <w:spacing w:after="0"/>
            </w:pPr>
            <w:r>
              <w:t xml:space="preserve"> T – turystyczno-gastronomiczny (125 000 PLN)</w:t>
            </w:r>
          </w:p>
          <w:p w14:paraId="0A27BC7A" w14:textId="77777777" w:rsidR="002E72DC" w:rsidRPr="00DD66C1" w:rsidRDefault="002E72DC" w:rsidP="002E72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  <w:r w:rsidRPr="00DD66C1">
              <w:rPr>
                <w:sz w:val="20"/>
                <w:szCs w:val="20"/>
              </w:rPr>
              <w:t xml:space="preserve">Z – medyczno-społeczny (375 000 PLN). </w:t>
            </w:r>
          </w:p>
          <w:p w14:paraId="76B3FB2B" w14:textId="23F4B488" w:rsidR="005D4367" w:rsidRPr="00510AE9" w:rsidRDefault="002E72DC" w:rsidP="002E72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GoBack"/>
            <w:r w:rsidRPr="00510AE9">
              <w:rPr>
                <w:sz w:val="20"/>
                <w:szCs w:val="20"/>
              </w:rPr>
              <w:t>Dany projekt obejmuje wyłącznie jeden obszar.</w:t>
            </w:r>
            <w:bookmarkEnd w:id="7"/>
          </w:p>
        </w:tc>
        <w:tc>
          <w:tcPr>
            <w:tcW w:w="567" w:type="dxa"/>
            <w:shd w:val="clear" w:color="000000" w:fill="F3F3F3"/>
            <w:vAlign w:val="center"/>
          </w:tcPr>
          <w:p w14:paraId="71B78C97" w14:textId="77777777" w:rsidR="005D4367" w:rsidRPr="000C5D24" w:rsidRDefault="005D4367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14:paraId="29997352" w14:textId="77777777" w:rsidR="005D4367" w:rsidRPr="000C5D24" w:rsidRDefault="005D4367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14:paraId="7EE9CB01" w14:textId="77777777" w:rsidR="005D4367" w:rsidRPr="000C5D24" w:rsidRDefault="005D4367" w:rsidP="008A718A">
            <w:pPr>
              <w:spacing w:after="0" w:line="240" w:lineRule="auto"/>
              <w:jc w:val="center"/>
              <w:rPr>
                <w:rFonts w:cs="Calibri"/>
                <w:kern w:val="24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3F3F3"/>
          </w:tcPr>
          <w:p w14:paraId="6A1DEABC" w14:textId="77777777" w:rsidR="005D4367" w:rsidRPr="00A501F3" w:rsidRDefault="005D4367" w:rsidP="008A718A">
            <w:pPr>
              <w:spacing w:after="0" w:line="240" w:lineRule="exact"/>
              <w:rPr>
                <w:sz w:val="20"/>
              </w:rPr>
            </w:pPr>
          </w:p>
        </w:tc>
      </w:tr>
      <w:tr w:rsidR="00DF6623" w:rsidRPr="00A501F3" w14:paraId="2A309D6D" w14:textId="77777777" w:rsidTr="008A718A">
        <w:trPr>
          <w:trHeight w:hRule="exact" w:val="73"/>
          <w:jc w:val="center"/>
        </w:trPr>
        <w:tc>
          <w:tcPr>
            <w:tcW w:w="14032" w:type="dxa"/>
            <w:gridSpan w:val="6"/>
            <w:shd w:val="clear" w:color="000000" w:fill="808080"/>
            <w:vAlign w:val="center"/>
          </w:tcPr>
          <w:p w14:paraId="0EF3632E" w14:textId="77777777" w:rsidR="00DF6623" w:rsidRPr="00A501F3" w:rsidRDefault="00DF6623" w:rsidP="008A718A">
            <w:pPr>
              <w:rPr>
                <w:sz w:val="20"/>
              </w:rPr>
            </w:pPr>
          </w:p>
        </w:tc>
      </w:tr>
      <w:tr w:rsidR="00DF6623" w:rsidRPr="00A501F3" w14:paraId="18CB7510" w14:textId="77777777" w:rsidTr="008A718A">
        <w:trPr>
          <w:trHeight w:val="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14:paraId="26141D8A" w14:textId="77777777" w:rsidR="00DF6623" w:rsidRPr="00A501F3" w:rsidRDefault="00DF6623" w:rsidP="008A718A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000000" w:fill="CCCCCC"/>
          </w:tcPr>
          <w:p w14:paraId="6CBE00C9" w14:textId="77777777" w:rsidR="00DF6623" w:rsidRPr="00A501F3" w:rsidRDefault="00DF6623" w:rsidP="008A718A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 w:rsidRPr="00A501F3">
              <w:rPr>
                <w:b/>
                <w:sz w:val="20"/>
              </w:rPr>
              <w:t xml:space="preserve">DECYZJA W SPRAWIE </w:t>
            </w:r>
            <w:r>
              <w:rPr>
                <w:b/>
                <w:sz w:val="20"/>
              </w:rPr>
              <w:t>SPEŁNIANIA KRYTERIÓW FORMALNYCH ORAZ DOSTĘPU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14:paraId="50310E10" w14:textId="77777777" w:rsidR="00DF6623" w:rsidRPr="00F00EB4" w:rsidRDefault="00DF6623" w:rsidP="008A718A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14:paraId="04F55D26" w14:textId="77777777" w:rsidR="00DF6623" w:rsidRPr="00F00EB4" w:rsidRDefault="00DF6623" w:rsidP="008A718A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14:paraId="54032C68" w14:textId="77777777" w:rsidR="00DF6623" w:rsidRPr="00F00EB4" w:rsidRDefault="00DF6623" w:rsidP="008A718A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Uwagi</w:t>
            </w:r>
          </w:p>
        </w:tc>
      </w:tr>
      <w:tr w:rsidR="00DF6623" w:rsidRPr="00A501F3" w14:paraId="5C1E496A" w14:textId="77777777" w:rsidTr="008A718A">
        <w:trPr>
          <w:trHeight w:val="300"/>
          <w:jc w:val="center"/>
        </w:trPr>
        <w:tc>
          <w:tcPr>
            <w:tcW w:w="10220" w:type="dxa"/>
            <w:gridSpan w:val="2"/>
            <w:shd w:val="clear" w:color="auto" w:fill="FFFFFF"/>
            <w:vAlign w:val="center"/>
          </w:tcPr>
          <w:p w14:paraId="5056B423" w14:textId="77777777" w:rsidR="00DF6623" w:rsidRPr="00F00EB4" w:rsidRDefault="00DF6623" w:rsidP="008A718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00EB4">
              <w:rPr>
                <w:sz w:val="18"/>
                <w:szCs w:val="18"/>
              </w:rPr>
              <w:t xml:space="preserve">Czy wniosek spełnia wszystkie ogólne kryteria formalne oraz dostępu oceniane na etapie oceny formalnej i może zostać przekazany </w:t>
            </w:r>
            <w:r>
              <w:rPr>
                <w:sz w:val="18"/>
                <w:szCs w:val="18"/>
              </w:rPr>
              <w:br/>
            </w:r>
            <w:r w:rsidRPr="00F00EB4">
              <w:rPr>
                <w:sz w:val="18"/>
                <w:szCs w:val="18"/>
              </w:rPr>
              <w:t>do oceny merytorycznej?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498DF0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D70742" w14:textId="77777777" w:rsidR="00DF6623" w:rsidRPr="000C5D24" w:rsidRDefault="00DF6623" w:rsidP="008A718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C5D24">
              <w:rPr>
                <w:rFonts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2394" w:type="dxa"/>
            <w:gridSpan w:val="2"/>
            <w:shd w:val="clear" w:color="auto" w:fill="FFFFFF"/>
          </w:tcPr>
          <w:p w14:paraId="253E2500" w14:textId="77777777" w:rsidR="00DF6623" w:rsidRPr="00A501F3" w:rsidRDefault="00DF6623" w:rsidP="008A718A">
            <w:pPr>
              <w:spacing w:before="40" w:after="40" w:line="240" w:lineRule="exact"/>
              <w:rPr>
                <w:sz w:val="20"/>
              </w:rPr>
            </w:pPr>
          </w:p>
        </w:tc>
      </w:tr>
    </w:tbl>
    <w:p w14:paraId="10F34E3D" w14:textId="77777777" w:rsidR="00DF6623" w:rsidRPr="00F00EB4" w:rsidRDefault="00DF6623" w:rsidP="00DF6623">
      <w:pPr>
        <w:tabs>
          <w:tab w:val="left" w:pos="9072"/>
        </w:tabs>
        <w:spacing w:after="0" w:line="240" w:lineRule="auto"/>
        <w:jc w:val="both"/>
        <w:rPr>
          <w:b/>
          <w:sz w:val="16"/>
          <w:szCs w:val="16"/>
        </w:rPr>
      </w:pPr>
      <w:r w:rsidRPr="00F00EB4">
        <w:rPr>
          <w:b/>
          <w:sz w:val="16"/>
          <w:szCs w:val="16"/>
        </w:rPr>
        <w:t>Sporządzone przez:</w:t>
      </w:r>
      <w:r w:rsidRPr="00F00EB4">
        <w:rPr>
          <w:sz w:val="16"/>
          <w:szCs w:val="16"/>
        </w:rPr>
        <w:t xml:space="preserve"> </w:t>
      </w:r>
      <w:r w:rsidRPr="00F00EB4">
        <w:rPr>
          <w:sz w:val="16"/>
          <w:szCs w:val="16"/>
        </w:rPr>
        <w:tab/>
      </w:r>
    </w:p>
    <w:p w14:paraId="610D2EC2" w14:textId="77777777" w:rsidR="00DF6623" w:rsidRPr="00F00EB4" w:rsidRDefault="00DF6623" w:rsidP="00DF6623">
      <w:pPr>
        <w:tabs>
          <w:tab w:val="left" w:pos="9072"/>
        </w:tabs>
        <w:spacing w:after="0" w:line="240" w:lineRule="auto"/>
        <w:jc w:val="both"/>
        <w:rPr>
          <w:sz w:val="16"/>
          <w:szCs w:val="16"/>
        </w:rPr>
      </w:pPr>
      <w:r w:rsidRPr="00F00EB4">
        <w:rPr>
          <w:sz w:val="16"/>
          <w:szCs w:val="16"/>
        </w:rPr>
        <w:t>Imię i nazwisko:</w:t>
      </w:r>
      <w:r w:rsidRPr="00F00EB4">
        <w:rPr>
          <w:sz w:val="16"/>
          <w:szCs w:val="16"/>
        </w:rPr>
        <w:tab/>
      </w:r>
    </w:p>
    <w:p w14:paraId="51C7B5F2" w14:textId="77777777" w:rsidR="00DF6623" w:rsidRPr="00F00EB4" w:rsidRDefault="00DF6623" w:rsidP="00DF6623">
      <w:pPr>
        <w:tabs>
          <w:tab w:val="left" w:pos="9072"/>
        </w:tabs>
        <w:spacing w:after="0" w:line="240" w:lineRule="auto"/>
        <w:jc w:val="both"/>
        <w:rPr>
          <w:sz w:val="16"/>
          <w:szCs w:val="16"/>
        </w:rPr>
      </w:pPr>
      <w:r w:rsidRPr="00F00EB4">
        <w:rPr>
          <w:sz w:val="16"/>
          <w:szCs w:val="16"/>
        </w:rPr>
        <w:t>Komórka organizacyjna (</w:t>
      </w:r>
      <w:r>
        <w:rPr>
          <w:sz w:val="16"/>
          <w:szCs w:val="16"/>
        </w:rPr>
        <w:t>o ile</w:t>
      </w:r>
      <w:r w:rsidRPr="00F00EB4">
        <w:rPr>
          <w:sz w:val="16"/>
          <w:szCs w:val="16"/>
        </w:rPr>
        <w:t xml:space="preserve"> dotyczy):</w:t>
      </w:r>
      <w:r w:rsidRPr="00F00EB4">
        <w:rPr>
          <w:sz w:val="16"/>
          <w:szCs w:val="16"/>
        </w:rPr>
        <w:tab/>
      </w:r>
    </w:p>
    <w:p w14:paraId="759BED36" w14:textId="77777777" w:rsidR="00DF6623" w:rsidRPr="00F00EB4" w:rsidRDefault="00DF6623" w:rsidP="00DF6623">
      <w:pPr>
        <w:tabs>
          <w:tab w:val="left" w:pos="9072"/>
        </w:tabs>
        <w:spacing w:after="0" w:line="240" w:lineRule="auto"/>
        <w:jc w:val="both"/>
        <w:rPr>
          <w:sz w:val="16"/>
          <w:szCs w:val="16"/>
        </w:rPr>
      </w:pPr>
      <w:r w:rsidRPr="00F00EB4">
        <w:rPr>
          <w:sz w:val="16"/>
          <w:szCs w:val="16"/>
        </w:rPr>
        <w:t>Data:</w:t>
      </w:r>
      <w:r w:rsidRPr="00F00EB4">
        <w:rPr>
          <w:sz w:val="16"/>
          <w:szCs w:val="16"/>
        </w:rPr>
        <w:tab/>
      </w:r>
    </w:p>
    <w:p w14:paraId="79E82AD2" w14:textId="77777777" w:rsidR="00DF6623" w:rsidRPr="00A021DD" w:rsidRDefault="00DF6623" w:rsidP="00DF6623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  <w:r w:rsidRPr="00F00EB4">
        <w:rPr>
          <w:sz w:val="16"/>
          <w:szCs w:val="16"/>
        </w:rPr>
        <w:t>Podpis:</w:t>
      </w:r>
      <w:r w:rsidRPr="00A021DD">
        <w:rPr>
          <w:sz w:val="18"/>
          <w:szCs w:val="18"/>
        </w:rPr>
        <w:tab/>
      </w:r>
    </w:p>
    <w:p w14:paraId="5ABFC461" w14:textId="77777777" w:rsidR="005B6E1B" w:rsidRDefault="005B6E1B"/>
    <w:sectPr w:rsidR="005B6E1B" w:rsidSect="00DF66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91E92" w14:textId="77777777" w:rsidR="00A04588" w:rsidRDefault="00A04588" w:rsidP="00DF6623">
      <w:pPr>
        <w:spacing w:after="0" w:line="240" w:lineRule="auto"/>
      </w:pPr>
      <w:r>
        <w:separator/>
      </w:r>
    </w:p>
  </w:endnote>
  <w:endnote w:type="continuationSeparator" w:id="0">
    <w:p w14:paraId="62804C2E" w14:textId="77777777" w:rsidR="00A04588" w:rsidRDefault="00A04588" w:rsidP="00DF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E825C" w14:textId="77777777" w:rsidR="00A04588" w:rsidRDefault="00A04588" w:rsidP="00DF6623">
      <w:pPr>
        <w:spacing w:after="0" w:line="240" w:lineRule="auto"/>
      </w:pPr>
      <w:r>
        <w:separator/>
      </w:r>
    </w:p>
  </w:footnote>
  <w:footnote w:type="continuationSeparator" w:id="0">
    <w:p w14:paraId="38A67E1A" w14:textId="77777777" w:rsidR="00A04588" w:rsidRDefault="00A04588" w:rsidP="00DF6623">
      <w:pPr>
        <w:spacing w:after="0" w:line="240" w:lineRule="auto"/>
      </w:pPr>
      <w:r>
        <w:continuationSeparator/>
      </w:r>
    </w:p>
  </w:footnote>
  <w:footnote w:id="1">
    <w:p w14:paraId="13B73278" w14:textId="77777777" w:rsidR="00DF6623" w:rsidRPr="00FA0EE5" w:rsidRDefault="00DF6623" w:rsidP="00DF6623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139B0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 w:rsidRPr="00FA0EE5">
        <w:rPr>
          <w:rStyle w:val="Odwoanieprzypisudolnego"/>
          <w:rFonts w:eastAsia="Times New Roman" w:cs="Calibri"/>
          <w:sz w:val="16"/>
          <w:szCs w:val="16"/>
          <w:lang w:eastAsia="pl-PL"/>
        </w:rPr>
        <w:t xml:space="preserve"> </w:t>
      </w:r>
      <w:r w:rsidRPr="00B062EF">
        <w:rPr>
          <w:rFonts w:eastAsia="Times New Roman" w:cs="Calibri"/>
          <w:sz w:val="16"/>
          <w:szCs w:val="16"/>
          <w:lang w:eastAsia="pl-PL"/>
        </w:rPr>
        <w:t>Powyższa kwota jest przeliczana na PLN z wykorzystaniem miesięcznego obrachunkowego k</w:t>
      </w:r>
      <w:r w:rsidRPr="003154A5">
        <w:rPr>
          <w:rFonts w:eastAsia="Times New Roman" w:cs="Calibri"/>
          <w:sz w:val="16"/>
          <w:szCs w:val="16"/>
          <w:lang w:eastAsia="pl-PL"/>
        </w:rPr>
        <w:t xml:space="preserve">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  <w:hyperlink r:id="rId1" w:history="1">
        <w:r w:rsidRPr="00B062EF">
          <w:rPr>
            <w:rFonts w:eastAsia="Times New Roman" w:cs="Calibri"/>
            <w:sz w:val="16"/>
            <w:szCs w:val="16"/>
            <w:lang w:eastAsia="pl-PL"/>
          </w:rPr>
          <w:t>http://ec.europa.eu/budget/inforeuro/index.cfm?fuseaction=home&amp;Language=en</w:t>
        </w:r>
      </w:hyperlink>
      <w:r w:rsidRPr="00FA0EE5">
        <w:rPr>
          <w:rFonts w:eastAsia="Times New Roman" w:cs="Calibri"/>
          <w:sz w:val="16"/>
          <w:szCs w:val="16"/>
          <w:lang w:eastAsia="pl-PL"/>
        </w:rPr>
        <w:t>.</w:t>
      </w:r>
    </w:p>
  </w:footnote>
  <w:footnote w:id="2">
    <w:p w14:paraId="7617E115" w14:textId="77777777" w:rsidR="00DF6623" w:rsidRPr="00E1375E" w:rsidRDefault="00DF6623" w:rsidP="00DF662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062E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154A5">
        <w:rPr>
          <w:rFonts w:ascii="Calibri" w:hAnsi="Calibri" w:cs="Calibri"/>
          <w:sz w:val="16"/>
          <w:szCs w:val="16"/>
        </w:rPr>
        <w:t xml:space="preserve"> 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</w:t>
      </w:r>
      <w:r w:rsidRPr="00092BA5">
        <w:rPr>
          <w:rFonts w:ascii="Calibri" w:hAnsi="Calibri" w:cs="Calibri"/>
          <w:sz w:val="16"/>
          <w:szCs w:val="16"/>
        </w:rPr>
        <w:t>szu Rolnego na rzecz Rozwoju Obszarów Wiejskich oraz Europejskiego Funduszu Morskiego i Rybackiego oraz ustanawiającego przepisy ogólne dotyczące Europejskiego Funduszu Rozwoju Regionalnego, Europejskiego Funduszu Społecznego, Funduszu Spójności i Europejs</w:t>
      </w:r>
      <w:r w:rsidRPr="0003503A">
        <w:rPr>
          <w:rFonts w:ascii="Calibri" w:hAnsi="Calibri" w:cs="Calibri"/>
          <w:sz w:val="16"/>
          <w:szCs w:val="16"/>
        </w:rPr>
        <w:t>kiego Funduszu Mors</w:t>
      </w:r>
      <w:r w:rsidRPr="00E1375E">
        <w:rPr>
          <w:rFonts w:ascii="Calibri" w:hAnsi="Calibri" w:cs="Calibri"/>
          <w:sz w:val="16"/>
          <w:szCs w:val="16"/>
        </w:rPr>
        <w:t>kiego i Rybackiego oraz uchylającego rozporządzenie Rady (WE) nr 1083/2006 (Dz. Urz. UE z 20.12.2013, str. 320 L 347, z późn. zm.).</w:t>
      </w:r>
    </w:p>
  </w:footnote>
  <w:footnote w:id="3">
    <w:p w14:paraId="0D22EB60" w14:textId="77777777" w:rsidR="00DF6623" w:rsidRPr="005C203B" w:rsidRDefault="00DF6623" w:rsidP="00DF6623">
      <w:pPr>
        <w:spacing w:after="0" w:line="240" w:lineRule="auto"/>
        <w:jc w:val="both"/>
        <w:rPr>
          <w:rFonts w:cs="Calibri"/>
          <w:sz w:val="16"/>
          <w:szCs w:val="16"/>
        </w:rPr>
      </w:pPr>
      <w:r w:rsidRPr="00DF15DC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 w:rsidRPr="00DF15DC">
        <w:rPr>
          <w:rStyle w:val="Odwoanieprzypisudolnego"/>
          <w:rFonts w:eastAsia="Times New Roman" w:cs="Calibri"/>
          <w:sz w:val="16"/>
          <w:szCs w:val="16"/>
          <w:lang w:eastAsia="pl-PL"/>
        </w:rPr>
        <w:t xml:space="preserve"> </w:t>
      </w:r>
      <w:r w:rsidRPr="00DF15DC">
        <w:rPr>
          <w:rFonts w:eastAsia="Times New Roman" w:cs="Calibri"/>
          <w:sz w:val="16"/>
          <w:szCs w:val="16"/>
          <w:lang w:eastAsia="pl-PL"/>
        </w:rPr>
        <w:t>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(o ile dotyczy) na dzień składania wniosku o dofinansowanie. Kryterium nie dotyczy jednostek sektora finansów publicznych. 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 W przypadku projektów, w których udzielane jest wsparcie zwrotne w postaci pożyczek lub poręczeń jako obrót należy rozumieć kwotę kapitału pożyczkowego i poręczeniowego, jakim dysponowali wnioskodawca/ partnerzy (o ile dotyczy) w poprzednim zamkniętym i zatwierdzonym roku obrotowym.</w:t>
      </w:r>
    </w:p>
  </w:footnote>
  <w:footnote w:id="4">
    <w:p w14:paraId="0FAC8863" w14:textId="77777777" w:rsidR="00DF6623" w:rsidRPr="002608E1" w:rsidRDefault="00DF6623" w:rsidP="00DF6623">
      <w:pPr>
        <w:spacing w:after="0" w:line="240" w:lineRule="auto"/>
        <w:rPr>
          <w:rFonts w:cs="Calibri"/>
          <w:sz w:val="16"/>
          <w:szCs w:val="16"/>
        </w:rPr>
      </w:pPr>
      <w:r w:rsidRPr="00DF15DC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>
        <w:t xml:space="preserve"> </w:t>
      </w:r>
      <w:r w:rsidRPr="00DF15DC">
        <w:rPr>
          <w:rFonts w:eastAsia="Times New Roman" w:cs="Calibri"/>
          <w:sz w:val="16"/>
          <w:szCs w:val="16"/>
          <w:lang w:eastAsia="pl-PL"/>
        </w:rPr>
        <w:t>W przypadku gdy projekt trwa dłużej niż jeden rok kalendarzowy należy wartość obrotów odnieść do roku realizacji projektu, w którym wartość planowanych wydatków jest najwyższa.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66BF"/>
    <w:multiLevelType w:val="hybridMultilevel"/>
    <w:tmpl w:val="538A65BE"/>
    <w:lvl w:ilvl="0" w:tplc="0AFCE600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20BF9"/>
    <w:multiLevelType w:val="hybridMultilevel"/>
    <w:tmpl w:val="87D478FE"/>
    <w:lvl w:ilvl="0" w:tplc="4A9810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F65DB"/>
    <w:multiLevelType w:val="hybridMultilevel"/>
    <w:tmpl w:val="83C0FA92"/>
    <w:lvl w:ilvl="0" w:tplc="2D989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23"/>
    <w:rsid w:val="000D0B3A"/>
    <w:rsid w:val="0020797D"/>
    <w:rsid w:val="002D6DEE"/>
    <w:rsid w:val="002E72DC"/>
    <w:rsid w:val="004A5CD8"/>
    <w:rsid w:val="00510AE9"/>
    <w:rsid w:val="00574A9E"/>
    <w:rsid w:val="005B6E1B"/>
    <w:rsid w:val="005D4367"/>
    <w:rsid w:val="00791530"/>
    <w:rsid w:val="00807DFF"/>
    <w:rsid w:val="00840617"/>
    <w:rsid w:val="008559FF"/>
    <w:rsid w:val="00910DFD"/>
    <w:rsid w:val="00A04588"/>
    <w:rsid w:val="00A57F60"/>
    <w:rsid w:val="00DD66C1"/>
    <w:rsid w:val="00D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69DD"/>
  <w15:chartTrackingRefBased/>
  <w15:docId w15:val="{6E31EAC2-E9FA-40A8-AE88-99AD8B0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DF66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DF6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DF6623"/>
    <w:rPr>
      <w:vertAlign w:val="superscript"/>
    </w:rPr>
  </w:style>
  <w:style w:type="paragraph" w:customStyle="1" w:styleId="Tekstpodstawowy31">
    <w:name w:val="Tekst podstawowy 31"/>
    <w:basedOn w:val="Normalny"/>
    <w:rsid w:val="00DF662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DF6623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D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D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DE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E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inforeuro/index.cfm?fuseaction=home&amp;Language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Wnuk-Wojdat Aleksandra</dc:creator>
  <cp:keywords/>
  <dc:description/>
  <cp:lastModifiedBy>Wnuk-Wojdat Aleksandra</cp:lastModifiedBy>
  <cp:revision>11</cp:revision>
  <dcterms:created xsi:type="dcterms:W3CDTF">2017-01-27T12:55:00Z</dcterms:created>
  <dcterms:modified xsi:type="dcterms:W3CDTF">2017-02-24T14:07:00Z</dcterms:modified>
</cp:coreProperties>
</file>