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C23" w:rsidRDefault="00251C23" w:rsidP="009B5177">
      <w:pPr>
        <w:pStyle w:val="Tytu"/>
      </w:pPr>
    </w:p>
    <w:p w:rsidR="00251C23" w:rsidRDefault="00251C23" w:rsidP="009B5177">
      <w:pPr>
        <w:pStyle w:val="Tytu"/>
      </w:pPr>
    </w:p>
    <w:p w:rsidR="00251C23" w:rsidRDefault="00251C23" w:rsidP="009B5177">
      <w:pPr>
        <w:pStyle w:val="Tytu"/>
      </w:pPr>
    </w:p>
    <w:p w:rsidR="00251C23" w:rsidRDefault="00251C23" w:rsidP="009B5177">
      <w:pPr>
        <w:pStyle w:val="Tytu"/>
      </w:pPr>
    </w:p>
    <w:p w:rsidR="00251C23" w:rsidRDefault="00251C23" w:rsidP="009B5177">
      <w:pPr>
        <w:pStyle w:val="Tytu"/>
      </w:pPr>
    </w:p>
    <w:p w:rsidR="00251C23" w:rsidRDefault="00251C23" w:rsidP="009B5177">
      <w:pPr>
        <w:pStyle w:val="Tytu"/>
      </w:pPr>
    </w:p>
    <w:p w:rsidR="00251C23" w:rsidRDefault="00251C23" w:rsidP="009B5177">
      <w:pPr>
        <w:pStyle w:val="Tytu"/>
      </w:pPr>
    </w:p>
    <w:p w:rsidR="00251C23" w:rsidRDefault="00251C23" w:rsidP="009B5177">
      <w:pPr>
        <w:pStyle w:val="Tytu"/>
      </w:pPr>
    </w:p>
    <w:p w:rsidR="009B5177" w:rsidRDefault="009B5177" w:rsidP="009B5177">
      <w:pPr>
        <w:pStyle w:val="Tytu"/>
      </w:pPr>
      <w:bookmarkStart w:id="0" w:name="_GoBack"/>
      <w:r w:rsidRPr="008F2AEB">
        <w:t>Repo</w:t>
      </w:r>
      <w:r>
        <w:t xml:space="preserve">zytorium Treści Audiowizualnych </w:t>
      </w:r>
    </w:p>
    <w:p w:rsidR="002820CC" w:rsidRDefault="002820CC" w:rsidP="002820CC"/>
    <w:bookmarkEnd w:id="0"/>
    <w:p w:rsidR="002820CC" w:rsidRDefault="002820CC" w:rsidP="002820CC"/>
    <w:p w:rsidR="002820CC" w:rsidRDefault="002820CC" w:rsidP="002820CC"/>
    <w:p w:rsidR="002820CC" w:rsidRDefault="002820CC" w:rsidP="002820CC"/>
    <w:p w:rsidR="002820CC" w:rsidRDefault="002820CC" w:rsidP="002820CC"/>
    <w:p w:rsidR="002820CC" w:rsidRDefault="002820CC" w:rsidP="002820CC"/>
    <w:p w:rsidR="002820CC" w:rsidRDefault="002820CC" w:rsidP="002820CC"/>
    <w:p w:rsidR="002820CC" w:rsidRDefault="002820CC" w:rsidP="002820CC"/>
    <w:p w:rsidR="002820CC" w:rsidRDefault="002820CC" w:rsidP="002820CC"/>
    <w:p w:rsidR="002820CC" w:rsidRDefault="002820CC" w:rsidP="002820CC"/>
    <w:p w:rsidR="002820CC" w:rsidRDefault="002820CC" w:rsidP="002820CC"/>
    <w:p w:rsidR="002820CC" w:rsidRDefault="002820CC" w:rsidP="002820CC"/>
    <w:p w:rsidR="002820CC" w:rsidRDefault="002820CC" w:rsidP="002820CC"/>
    <w:p w:rsidR="002820CC" w:rsidRDefault="002820CC" w:rsidP="002820CC"/>
    <w:p w:rsidR="002820CC" w:rsidRDefault="002820CC" w:rsidP="002820CC"/>
    <w:p w:rsidR="002820CC" w:rsidRDefault="002820CC" w:rsidP="002820CC"/>
    <w:p w:rsidR="002820CC" w:rsidRDefault="002820CC" w:rsidP="002820CC"/>
    <w:p w:rsidR="002820CC" w:rsidRDefault="002820CC" w:rsidP="002820CC"/>
    <w:p w:rsidR="002820CC" w:rsidRDefault="002820CC" w:rsidP="002820CC"/>
    <w:p w:rsidR="002820CC" w:rsidRDefault="002820CC" w:rsidP="002820CC"/>
    <w:p w:rsidR="002820CC" w:rsidRDefault="002820CC" w:rsidP="002820CC"/>
    <w:p w:rsidR="002820CC" w:rsidRDefault="002820CC" w:rsidP="002820CC"/>
    <w:p w:rsidR="002820CC" w:rsidRDefault="002820CC" w:rsidP="002820CC"/>
    <w:p w:rsidR="002820CC" w:rsidRDefault="002820CC" w:rsidP="002820CC"/>
    <w:p w:rsidR="002820CC" w:rsidRPr="002820CC" w:rsidRDefault="002820CC" w:rsidP="002820CC"/>
    <w:sdt>
      <w:sdtPr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id w:val="-43275315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820CC" w:rsidRDefault="002820CC">
          <w:pPr>
            <w:pStyle w:val="Nagwekspisutreci"/>
          </w:pPr>
          <w:r>
            <w:t>Spis treści</w:t>
          </w:r>
        </w:p>
        <w:p w:rsidR="002820CC" w:rsidRDefault="002820CC">
          <w:pPr>
            <w:pStyle w:val="Spistreci1"/>
            <w:tabs>
              <w:tab w:val="right" w:leader="dot" w:pos="9056"/>
            </w:tabs>
            <w:rPr>
              <w:noProof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526412347" w:history="1">
            <w:r w:rsidRPr="007417B8">
              <w:rPr>
                <w:rStyle w:val="Hipercze"/>
                <w:noProof/>
              </w:rPr>
              <w:t>Wymagania techniczne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_Toc526412347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20CC" w:rsidRDefault="00BC20B1">
          <w:pPr>
            <w:pStyle w:val="Spistreci2"/>
            <w:tabs>
              <w:tab w:val="right" w:leader="dot" w:pos="9056"/>
            </w:tabs>
            <w:rPr>
              <w:noProof/>
            </w:rPr>
          </w:pPr>
          <w:hyperlink w:anchor="_Toc526412348" w:history="1">
            <w:r w:rsidR="002820CC" w:rsidRPr="007417B8">
              <w:rPr>
                <w:rStyle w:val="Hipercze"/>
                <w:noProof/>
              </w:rPr>
              <w:t>Wymagania techniczne dla archiwalnych materiałów graficznych</w:t>
            </w:r>
            <w:r w:rsidR="002820CC">
              <w:rPr>
                <w:noProof/>
                <w:webHidden/>
              </w:rPr>
              <w:tab/>
            </w:r>
            <w:r w:rsidR="002820CC">
              <w:rPr>
                <w:noProof/>
                <w:webHidden/>
              </w:rPr>
              <w:fldChar w:fldCharType="begin"/>
            </w:r>
            <w:r w:rsidR="002820CC">
              <w:rPr>
                <w:noProof/>
                <w:webHidden/>
              </w:rPr>
              <w:instrText xml:space="preserve"> PAGEREF _Toc526412348 \h </w:instrText>
            </w:r>
            <w:r w:rsidR="002820CC">
              <w:rPr>
                <w:noProof/>
                <w:webHidden/>
              </w:rPr>
            </w:r>
            <w:r w:rsidR="002820CC">
              <w:rPr>
                <w:noProof/>
                <w:webHidden/>
              </w:rPr>
              <w:fldChar w:fldCharType="separate"/>
            </w:r>
            <w:r w:rsidR="002820CC">
              <w:rPr>
                <w:noProof/>
                <w:webHidden/>
              </w:rPr>
              <w:t>3</w:t>
            </w:r>
            <w:r w:rsidR="002820CC">
              <w:rPr>
                <w:noProof/>
                <w:webHidden/>
              </w:rPr>
              <w:fldChar w:fldCharType="end"/>
            </w:r>
          </w:hyperlink>
        </w:p>
        <w:p w:rsidR="002820CC" w:rsidRDefault="00BC20B1">
          <w:pPr>
            <w:pStyle w:val="Spistreci2"/>
            <w:tabs>
              <w:tab w:val="right" w:leader="dot" w:pos="9056"/>
            </w:tabs>
            <w:rPr>
              <w:noProof/>
            </w:rPr>
          </w:pPr>
          <w:hyperlink w:anchor="_Toc526412349" w:history="1">
            <w:r w:rsidR="002820CC" w:rsidRPr="007417B8">
              <w:rPr>
                <w:rStyle w:val="Hipercze"/>
                <w:noProof/>
              </w:rPr>
              <w:t>Wymagania techniczne wobec obiektów interaktywnych WOMI osadzanych w treściach na platformie.</w:t>
            </w:r>
            <w:r w:rsidR="002820CC">
              <w:rPr>
                <w:noProof/>
                <w:webHidden/>
              </w:rPr>
              <w:tab/>
            </w:r>
            <w:r w:rsidR="002820CC">
              <w:rPr>
                <w:noProof/>
                <w:webHidden/>
              </w:rPr>
              <w:fldChar w:fldCharType="begin"/>
            </w:r>
            <w:r w:rsidR="002820CC">
              <w:rPr>
                <w:noProof/>
                <w:webHidden/>
              </w:rPr>
              <w:instrText xml:space="preserve"> PAGEREF _Toc526412349 \h </w:instrText>
            </w:r>
            <w:r w:rsidR="002820CC">
              <w:rPr>
                <w:noProof/>
                <w:webHidden/>
              </w:rPr>
            </w:r>
            <w:r w:rsidR="002820CC">
              <w:rPr>
                <w:noProof/>
                <w:webHidden/>
              </w:rPr>
              <w:fldChar w:fldCharType="separate"/>
            </w:r>
            <w:r w:rsidR="002820CC">
              <w:rPr>
                <w:noProof/>
                <w:webHidden/>
              </w:rPr>
              <w:t>4</w:t>
            </w:r>
            <w:r w:rsidR="002820CC">
              <w:rPr>
                <w:noProof/>
                <w:webHidden/>
              </w:rPr>
              <w:fldChar w:fldCharType="end"/>
            </w:r>
          </w:hyperlink>
        </w:p>
        <w:p w:rsidR="002820CC" w:rsidRDefault="00BC20B1">
          <w:pPr>
            <w:pStyle w:val="Spistreci3"/>
            <w:tabs>
              <w:tab w:val="right" w:leader="dot" w:pos="9056"/>
            </w:tabs>
            <w:rPr>
              <w:noProof/>
            </w:rPr>
          </w:pPr>
          <w:hyperlink w:anchor="_Toc526412350" w:history="1">
            <w:r w:rsidR="002820CC" w:rsidRPr="007417B8">
              <w:rPr>
                <w:rStyle w:val="Hipercze"/>
                <w:noProof/>
                <w:lang w:val="en-US"/>
              </w:rPr>
              <w:t>Opis komponentów</w:t>
            </w:r>
            <w:r w:rsidR="002820CC">
              <w:rPr>
                <w:noProof/>
                <w:webHidden/>
              </w:rPr>
              <w:tab/>
            </w:r>
            <w:r w:rsidR="002820CC">
              <w:rPr>
                <w:noProof/>
                <w:webHidden/>
              </w:rPr>
              <w:fldChar w:fldCharType="begin"/>
            </w:r>
            <w:r w:rsidR="002820CC">
              <w:rPr>
                <w:noProof/>
                <w:webHidden/>
              </w:rPr>
              <w:instrText xml:space="preserve"> PAGEREF _Toc526412350 \h </w:instrText>
            </w:r>
            <w:r w:rsidR="002820CC">
              <w:rPr>
                <w:noProof/>
                <w:webHidden/>
              </w:rPr>
            </w:r>
            <w:r w:rsidR="002820CC">
              <w:rPr>
                <w:noProof/>
                <w:webHidden/>
              </w:rPr>
              <w:fldChar w:fldCharType="separate"/>
            </w:r>
            <w:r w:rsidR="002820CC">
              <w:rPr>
                <w:noProof/>
                <w:webHidden/>
              </w:rPr>
              <w:t>4</w:t>
            </w:r>
            <w:r w:rsidR="002820CC">
              <w:rPr>
                <w:noProof/>
                <w:webHidden/>
              </w:rPr>
              <w:fldChar w:fldCharType="end"/>
            </w:r>
          </w:hyperlink>
        </w:p>
        <w:p w:rsidR="002820CC" w:rsidRDefault="00BC20B1">
          <w:pPr>
            <w:pStyle w:val="Spistreci2"/>
            <w:tabs>
              <w:tab w:val="right" w:leader="dot" w:pos="9056"/>
            </w:tabs>
            <w:rPr>
              <w:noProof/>
            </w:rPr>
          </w:pPr>
          <w:hyperlink w:anchor="_Toc526412351" w:history="1">
            <w:r w:rsidR="002820CC" w:rsidRPr="007417B8">
              <w:rPr>
                <w:rStyle w:val="Hipercze"/>
                <w:noProof/>
              </w:rPr>
              <w:t>Ogólne wymagania techniczne do materiałów wideo</w:t>
            </w:r>
            <w:r w:rsidR="002820CC">
              <w:rPr>
                <w:noProof/>
                <w:webHidden/>
              </w:rPr>
              <w:tab/>
            </w:r>
            <w:r w:rsidR="002820CC">
              <w:rPr>
                <w:noProof/>
                <w:webHidden/>
              </w:rPr>
              <w:fldChar w:fldCharType="begin"/>
            </w:r>
            <w:r w:rsidR="002820CC">
              <w:rPr>
                <w:noProof/>
                <w:webHidden/>
              </w:rPr>
              <w:instrText xml:space="preserve"> PAGEREF _Toc526412351 \h </w:instrText>
            </w:r>
            <w:r w:rsidR="002820CC">
              <w:rPr>
                <w:noProof/>
                <w:webHidden/>
              </w:rPr>
            </w:r>
            <w:r w:rsidR="002820CC">
              <w:rPr>
                <w:noProof/>
                <w:webHidden/>
              </w:rPr>
              <w:fldChar w:fldCharType="separate"/>
            </w:r>
            <w:r w:rsidR="002820CC">
              <w:rPr>
                <w:noProof/>
                <w:webHidden/>
              </w:rPr>
              <w:t>4</w:t>
            </w:r>
            <w:r w:rsidR="002820CC">
              <w:rPr>
                <w:noProof/>
                <w:webHidden/>
              </w:rPr>
              <w:fldChar w:fldCharType="end"/>
            </w:r>
          </w:hyperlink>
        </w:p>
        <w:p w:rsidR="002820CC" w:rsidRDefault="00BC20B1">
          <w:pPr>
            <w:pStyle w:val="Spistreci2"/>
            <w:tabs>
              <w:tab w:val="right" w:leader="dot" w:pos="9056"/>
            </w:tabs>
            <w:rPr>
              <w:noProof/>
            </w:rPr>
          </w:pPr>
          <w:hyperlink w:anchor="_Toc526412352" w:history="1">
            <w:r w:rsidR="002820CC" w:rsidRPr="007417B8">
              <w:rPr>
                <w:rStyle w:val="Hipercze"/>
                <w:noProof/>
              </w:rPr>
              <w:t>Ogólne wymagania techniczne do materiałów audio</w:t>
            </w:r>
            <w:r w:rsidR="002820CC">
              <w:rPr>
                <w:noProof/>
                <w:webHidden/>
              </w:rPr>
              <w:tab/>
            </w:r>
            <w:r w:rsidR="002820CC">
              <w:rPr>
                <w:noProof/>
                <w:webHidden/>
              </w:rPr>
              <w:fldChar w:fldCharType="begin"/>
            </w:r>
            <w:r w:rsidR="002820CC">
              <w:rPr>
                <w:noProof/>
                <w:webHidden/>
              </w:rPr>
              <w:instrText xml:space="preserve"> PAGEREF _Toc526412352 \h </w:instrText>
            </w:r>
            <w:r w:rsidR="002820CC">
              <w:rPr>
                <w:noProof/>
                <w:webHidden/>
              </w:rPr>
            </w:r>
            <w:r w:rsidR="002820CC">
              <w:rPr>
                <w:noProof/>
                <w:webHidden/>
              </w:rPr>
              <w:fldChar w:fldCharType="separate"/>
            </w:r>
            <w:r w:rsidR="002820CC">
              <w:rPr>
                <w:noProof/>
                <w:webHidden/>
              </w:rPr>
              <w:t>5</w:t>
            </w:r>
            <w:r w:rsidR="002820CC">
              <w:rPr>
                <w:noProof/>
                <w:webHidden/>
              </w:rPr>
              <w:fldChar w:fldCharType="end"/>
            </w:r>
          </w:hyperlink>
        </w:p>
        <w:p w:rsidR="002820CC" w:rsidRDefault="00BC20B1">
          <w:pPr>
            <w:pStyle w:val="Spistreci2"/>
            <w:tabs>
              <w:tab w:val="right" w:leader="dot" w:pos="9056"/>
            </w:tabs>
            <w:rPr>
              <w:noProof/>
            </w:rPr>
          </w:pPr>
          <w:hyperlink w:anchor="_Toc526412353" w:history="1">
            <w:r w:rsidR="002820CC" w:rsidRPr="007417B8">
              <w:rPr>
                <w:rStyle w:val="Hipercze"/>
                <w:noProof/>
                <w:lang w:val="en-US"/>
              </w:rPr>
              <w:t>Szczegółowe wymagania kodowania</w:t>
            </w:r>
            <w:r w:rsidR="002820CC">
              <w:rPr>
                <w:noProof/>
                <w:webHidden/>
              </w:rPr>
              <w:tab/>
            </w:r>
            <w:r w:rsidR="002820CC">
              <w:rPr>
                <w:noProof/>
                <w:webHidden/>
              </w:rPr>
              <w:fldChar w:fldCharType="begin"/>
            </w:r>
            <w:r w:rsidR="002820CC">
              <w:rPr>
                <w:noProof/>
                <w:webHidden/>
              </w:rPr>
              <w:instrText xml:space="preserve"> PAGEREF _Toc526412353 \h </w:instrText>
            </w:r>
            <w:r w:rsidR="002820CC">
              <w:rPr>
                <w:noProof/>
                <w:webHidden/>
              </w:rPr>
            </w:r>
            <w:r w:rsidR="002820CC">
              <w:rPr>
                <w:noProof/>
                <w:webHidden/>
              </w:rPr>
              <w:fldChar w:fldCharType="separate"/>
            </w:r>
            <w:r w:rsidR="002820CC">
              <w:rPr>
                <w:noProof/>
                <w:webHidden/>
              </w:rPr>
              <w:t>5</w:t>
            </w:r>
            <w:r w:rsidR="002820CC">
              <w:rPr>
                <w:noProof/>
                <w:webHidden/>
              </w:rPr>
              <w:fldChar w:fldCharType="end"/>
            </w:r>
          </w:hyperlink>
        </w:p>
        <w:p w:rsidR="002820CC" w:rsidRDefault="00BC20B1">
          <w:pPr>
            <w:pStyle w:val="Spistreci2"/>
            <w:tabs>
              <w:tab w:val="right" w:leader="dot" w:pos="9056"/>
            </w:tabs>
            <w:rPr>
              <w:noProof/>
            </w:rPr>
          </w:pPr>
          <w:hyperlink w:anchor="_Toc526412354" w:history="1">
            <w:r w:rsidR="002820CC" w:rsidRPr="007417B8">
              <w:rPr>
                <w:rStyle w:val="Hipercze"/>
                <w:noProof/>
                <w:lang w:val="en-US"/>
              </w:rPr>
              <w:t>Kodowanie materiałów archiwalnych - video</w:t>
            </w:r>
            <w:r w:rsidR="002820CC">
              <w:rPr>
                <w:noProof/>
                <w:webHidden/>
              </w:rPr>
              <w:tab/>
            </w:r>
            <w:r w:rsidR="002820CC">
              <w:rPr>
                <w:noProof/>
                <w:webHidden/>
              </w:rPr>
              <w:fldChar w:fldCharType="begin"/>
            </w:r>
            <w:r w:rsidR="002820CC">
              <w:rPr>
                <w:noProof/>
                <w:webHidden/>
              </w:rPr>
              <w:instrText xml:space="preserve"> PAGEREF _Toc526412354 \h </w:instrText>
            </w:r>
            <w:r w:rsidR="002820CC">
              <w:rPr>
                <w:noProof/>
                <w:webHidden/>
              </w:rPr>
            </w:r>
            <w:r w:rsidR="002820CC">
              <w:rPr>
                <w:noProof/>
                <w:webHidden/>
              </w:rPr>
              <w:fldChar w:fldCharType="separate"/>
            </w:r>
            <w:r w:rsidR="002820CC">
              <w:rPr>
                <w:noProof/>
                <w:webHidden/>
              </w:rPr>
              <w:t>5</w:t>
            </w:r>
            <w:r w:rsidR="002820CC">
              <w:rPr>
                <w:noProof/>
                <w:webHidden/>
              </w:rPr>
              <w:fldChar w:fldCharType="end"/>
            </w:r>
          </w:hyperlink>
        </w:p>
        <w:p w:rsidR="002820CC" w:rsidRDefault="00BC20B1">
          <w:pPr>
            <w:pStyle w:val="Spistreci2"/>
            <w:tabs>
              <w:tab w:val="right" w:leader="dot" w:pos="9056"/>
            </w:tabs>
            <w:rPr>
              <w:noProof/>
            </w:rPr>
          </w:pPr>
          <w:hyperlink w:anchor="_Toc526412355" w:history="1">
            <w:r w:rsidR="002820CC" w:rsidRPr="007417B8">
              <w:rPr>
                <w:rStyle w:val="Hipercze"/>
                <w:noProof/>
              </w:rPr>
              <w:t>Ogólne wymagania techniczne do obiektów interaktywnych</w:t>
            </w:r>
            <w:r w:rsidR="002820CC">
              <w:rPr>
                <w:noProof/>
                <w:webHidden/>
              </w:rPr>
              <w:tab/>
            </w:r>
            <w:r w:rsidR="002820CC">
              <w:rPr>
                <w:noProof/>
                <w:webHidden/>
              </w:rPr>
              <w:fldChar w:fldCharType="begin"/>
            </w:r>
            <w:r w:rsidR="002820CC">
              <w:rPr>
                <w:noProof/>
                <w:webHidden/>
              </w:rPr>
              <w:instrText xml:space="preserve"> PAGEREF _Toc526412355 \h </w:instrText>
            </w:r>
            <w:r w:rsidR="002820CC">
              <w:rPr>
                <w:noProof/>
                <w:webHidden/>
              </w:rPr>
            </w:r>
            <w:r w:rsidR="002820CC">
              <w:rPr>
                <w:noProof/>
                <w:webHidden/>
              </w:rPr>
              <w:fldChar w:fldCharType="separate"/>
            </w:r>
            <w:r w:rsidR="002820CC">
              <w:rPr>
                <w:noProof/>
                <w:webHidden/>
              </w:rPr>
              <w:t>6</w:t>
            </w:r>
            <w:r w:rsidR="002820CC">
              <w:rPr>
                <w:noProof/>
                <w:webHidden/>
              </w:rPr>
              <w:fldChar w:fldCharType="end"/>
            </w:r>
          </w:hyperlink>
        </w:p>
        <w:p w:rsidR="002820CC" w:rsidRDefault="00BC20B1">
          <w:pPr>
            <w:pStyle w:val="Spistreci2"/>
            <w:tabs>
              <w:tab w:val="right" w:leader="dot" w:pos="9056"/>
            </w:tabs>
            <w:rPr>
              <w:noProof/>
            </w:rPr>
          </w:pPr>
          <w:hyperlink w:anchor="_Toc526412356" w:history="1">
            <w:r w:rsidR="002820CC" w:rsidRPr="007417B8">
              <w:rPr>
                <w:rStyle w:val="Hipercze"/>
                <w:noProof/>
              </w:rPr>
              <w:t>Ogólne zalecania realizacyjne dla produkcji materiałów</w:t>
            </w:r>
            <w:r w:rsidR="002820CC">
              <w:rPr>
                <w:noProof/>
                <w:webHidden/>
              </w:rPr>
              <w:tab/>
            </w:r>
            <w:r w:rsidR="002820CC">
              <w:rPr>
                <w:noProof/>
                <w:webHidden/>
              </w:rPr>
              <w:fldChar w:fldCharType="begin"/>
            </w:r>
            <w:r w:rsidR="002820CC">
              <w:rPr>
                <w:noProof/>
                <w:webHidden/>
              </w:rPr>
              <w:instrText xml:space="preserve"> PAGEREF _Toc526412356 \h </w:instrText>
            </w:r>
            <w:r w:rsidR="002820CC">
              <w:rPr>
                <w:noProof/>
                <w:webHidden/>
              </w:rPr>
            </w:r>
            <w:r w:rsidR="002820CC">
              <w:rPr>
                <w:noProof/>
                <w:webHidden/>
              </w:rPr>
              <w:fldChar w:fldCharType="separate"/>
            </w:r>
            <w:r w:rsidR="002820CC">
              <w:rPr>
                <w:noProof/>
                <w:webHidden/>
              </w:rPr>
              <w:t>6</w:t>
            </w:r>
            <w:r w:rsidR="002820CC">
              <w:rPr>
                <w:noProof/>
                <w:webHidden/>
              </w:rPr>
              <w:fldChar w:fldCharType="end"/>
            </w:r>
          </w:hyperlink>
        </w:p>
        <w:p w:rsidR="002820CC" w:rsidRDefault="00BC20B1">
          <w:pPr>
            <w:pStyle w:val="Spistreci3"/>
            <w:tabs>
              <w:tab w:val="right" w:leader="dot" w:pos="9056"/>
            </w:tabs>
            <w:rPr>
              <w:noProof/>
            </w:rPr>
          </w:pPr>
          <w:hyperlink w:anchor="_Toc526412357" w:history="1">
            <w:r w:rsidR="002820CC" w:rsidRPr="007417B8">
              <w:rPr>
                <w:rStyle w:val="Hipercze"/>
                <w:noProof/>
              </w:rPr>
              <w:t>Standardy produkcji i redakcji dla materiałów audio</w:t>
            </w:r>
            <w:r w:rsidR="002820CC">
              <w:rPr>
                <w:noProof/>
                <w:webHidden/>
              </w:rPr>
              <w:tab/>
            </w:r>
            <w:r w:rsidR="002820CC">
              <w:rPr>
                <w:noProof/>
                <w:webHidden/>
              </w:rPr>
              <w:fldChar w:fldCharType="begin"/>
            </w:r>
            <w:r w:rsidR="002820CC">
              <w:rPr>
                <w:noProof/>
                <w:webHidden/>
              </w:rPr>
              <w:instrText xml:space="preserve"> PAGEREF _Toc526412357 \h </w:instrText>
            </w:r>
            <w:r w:rsidR="002820CC">
              <w:rPr>
                <w:noProof/>
                <w:webHidden/>
              </w:rPr>
            </w:r>
            <w:r w:rsidR="002820CC">
              <w:rPr>
                <w:noProof/>
                <w:webHidden/>
              </w:rPr>
              <w:fldChar w:fldCharType="separate"/>
            </w:r>
            <w:r w:rsidR="002820CC">
              <w:rPr>
                <w:noProof/>
                <w:webHidden/>
              </w:rPr>
              <w:t>6</w:t>
            </w:r>
            <w:r w:rsidR="002820CC">
              <w:rPr>
                <w:noProof/>
                <w:webHidden/>
              </w:rPr>
              <w:fldChar w:fldCharType="end"/>
            </w:r>
          </w:hyperlink>
        </w:p>
        <w:p w:rsidR="002820CC" w:rsidRDefault="00BC20B1">
          <w:pPr>
            <w:pStyle w:val="Spistreci3"/>
            <w:tabs>
              <w:tab w:val="right" w:leader="dot" w:pos="9056"/>
            </w:tabs>
            <w:rPr>
              <w:noProof/>
            </w:rPr>
          </w:pPr>
          <w:hyperlink w:anchor="_Toc526412358" w:history="1">
            <w:r w:rsidR="002820CC" w:rsidRPr="007417B8">
              <w:rPr>
                <w:rStyle w:val="Hipercze"/>
                <w:noProof/>
                <w:lang w:val="en-US"/>
              </w:rPr>
              <w:t>Dodatkowe wytyczne dot. materiałów video</w:t>
            </w:r>
            <w:r w:rsidR="002820CC">
              <w:rPr>
                <w:noProof/>
                <w:webHidden/>
              </w:rPr>
              <w:tab/>
            </w:r>
            <w:r w:rsidR="002820CC">
              <w:rPr>
                <w:noProof/>
                <w:webHidden/>
              </w:rPr>
              <w:fldChar w:fldCharType="begin"/>
            </w:r>
            <w:r w:rsidR="002820CC">
              <w:rPr>
                <w:noProof/>
                <w:webHidden/>
              </w:rPr>
              <w:instrText xml:space="preserve"> PAGEREF _Toc526412358 \h </w:instrText>
            </w:r>
            <w:r w:rsidR="002820CC">
              <w:rPr>
                <w:noProof/>
                <w:webHidden/>
              </w:rPr>
            </w:r>
            <w:r w:rsidR="002820CC">
              <w:rPr>
                <w:noProof/>
                <w:webHidden/>
              </w:rPr>
              <w:fldChar w:fldCharType="separate"/>
            </w:r>
            <w:r w:rsidR="002820CC">
              <w:rPr>
                <w:noProof/>
                <w:webHidden/>
              </w:rPr>
              <w:t>6</w:t>
            </w:r>
            <w:r w:rsidR="002820CC">
              <w:rPr>
                <w:noProof/>
                <w:webHidden/>
              </w:rPr>
              <w:fldChar w:fldCharType="end"/>
            </w:r>
          </w:hyperlink>
        </w:p>
        <w:p w:rsidR="002820CC" w:rsidRDefault="002820CC">
          <w:r>
            <w:rPr>
              <w:b/>
              <w:bCs/>
            </w:rPr>
            <w:fldChar w:fldCharType="end"/>
          </w:r>
        </w:p>
      </w:sdtContent>
    </w:sdt>
    <w:p w:rsidR="009B5177" w:rsidRPr="008B50BA" w:rsidRDefault="009B5177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8B50BA">
        <w:br w:type="page"/>
      </w:r>
    </w:p>
    <w:p w:rsidR="00384904" w:rsidRPr="008B50BA" w:rsidRDefault="00384904" w:rsidP="00384904">
      <w:pPr>
        <w:pStyle w:val="Nagwek1"/>
      </w:pPr>
      <w:bookmarkStart w:id="1" w:name="_Toc526412347"/>
      <w:r w:rsidRPr="008B50BA">
        <w:lastRenderedPageBreak/>
        <w:t>Wymagania techniczne</w:t>
      </w:r>
      <w:bookmarkEnd w:id="1"/>
    </w:p>
    <w:p w:rsidR="00384904" w:rsidRPr="008B50BA" w:rsidRDefault="00384904" w:rsidP="00384904">
      <w:pPr>
        <w:jc w:val="both"/>
      </w:pPr>
      <w:r w:rsidRPr="008B50BA">
        <w:t xml:space="preserve">Materiały audiowizualne wprowadzane do Repozytorium  Treści,  które  stanowi  integralną  część  platformy epodreczniki.pl, powinny  mieć  jakość  źródłową  pozwalającą  na  ich  odpowiednią  konwersję do różnych formatów emisyjnych akceptowanych i optymalnych z perspektywy urządzeń końcowych użytkowników, które obejmują różne urządzenia stacjonarne i mobilne  dostępne  na  rynku  w  perspektywie realizacji  projektu  oraz  późniejszych  etapów  wdrożeniowych.  </w:t>
      </w:r>
    </w:p>
    <w:p w:rsidR="00384904" w:rsidRPr="008B50BA" w:rsidRDefault="00384904" w:rsidP="00384904">
      <w:pPr>
        <w:jc w:val="both"/>
      </w:pPr>
    </w:p>
    <w:p w:rsidR="00384904" w:rsidRPr="008B50BA" w:rsidRDefault="00384904" w:rsidP="00384904">
      <w:r w:rsidRPr="008B50BA">
        <w:t>Do elementów tekstowych powinna być używana darmowa czcionka, np. Open Sans.</w:t>
      </w:r>
    </w:p>
    <w:p w:rsidR="00384904" w:rsidRPr="008B50BA" w:rsidRDefault="00384904" w:rsidP="00384904"/>
    <w:p w:rsidR="00384904" w:rsidRPr="008B50BA" w:rsidRDefault="00384904" w:rsidP="00384904">
      <w:r w:rsidRPr="008B50BA">
        <w:t>Dodatkowo, materiały audiowizualne wprowadzane do Repozytorium Treści powinny spełniać następujące wymagania:</w:t>
      </w:r>
    </w:p>
    <w:p w:rsidR="00384904" w:rsidRPr="008B50BA" w:rsidRDefault="00384904" w:rsidP="00384904"/>
    <w:p w:rsidR="00384904" w:rsidRPr="008B50BA" w:rsidRDefault="00384904" w:rsidP="00384904">
      <w:pPr>
        <w:rPr>
          <w:bCs/>
        </w:rPr>
      </w:pPr>
      <w:r w:rsidRPr="008B50BA">
        <w:rPr>
          <w:bCs/>
        </w:rPr>
        <w:t>Wymagania techniczne dla nowych materiałów graficznych</w:t>
      </w:r>
    </w:p>
    <w:p w:rsidR="00384904" w:rsidRPr="00384904" w:rsidRDefault="00384904" w:rsidP="00384904">
      <w:pPr>
        <w:numPr>
          <w:ilvl w:val="0"/>
          <w:numId w:val="1"/>
        </w:numPr>
        <w:rPr>
          <w:lang w:val="en-US"/>
        </w:rPr>
      </w:pPr>
      <w:r w:rsidRPr="00384904">
        <w:rPr>
          <w:lang w:val="en-US"/>
        </w:rPr>
        <w:t>dłuższy bok minimum 2880px</w:t>
      </w:r>
    </w:p>
    <w:p w:rsidR="00384904" w:rsidRPr="008B50BA" w:rsidRDefault="00384904" w:rsidP="00384904">
      <w:pPr>
        <w:numPr>
          <w:ilvl w:val="0"/>
          <w:numId w:val="1"/>
        </w:numPr>
      </w:pPr>
      <w:r w:rsidRPr="008B50BA">
        <w:t>głębia, poziom kompresji i zakres tonalny zapewniające odbiór ilustracji bez opisanych niżej wad</w:t>
      </w:r>
    </w:p>
    <w:p w:rsidR="00384904" w:rsidRPr="00384904" w:rsidRDefault="00384904" w:rsidP="00384904">
      <w:pPr>
        <w:numPr>
          <w:ilvl w:val="0"/>
          <w:numId w:val="1"/>
        </w:numPr>
        <w:rPr>
          <w:lang w:val="en-US"/>
        </w:rPr>
      </w:pPr>
      <w:r w:rsidRPr="00384904">
        <w:rPr>
          <w:lang w:val="en-US"/>
        </w:rPr>
        <w:t>przestrzeń kolorów: sRGB</w:t>
      </w:r>
    </w:p>
    <w:p w:rsidR="00384904" w:rsidRDefault="00384904" w:rsidP="00384904">
      <w:pPr>
        <w:numPr>
          <w:ilvl w:val="0"/>
          <w:numId w:val="1"/>
        </w:numPr>
        <w:rPr>
          <w:lang w:val="en-US"/>
        </w:rPr>
      </w:pPr>
      <w:r w:rsidRPr="00384904">
        <w:rPr>
          <w:lang w:val="en-US"/>
        </w:rPr>
        <w:t>format pliku:</w:t>
      </w:r>
    </w:p>
    <w:p w:rsidR="00384904" w:rsidRPr="008B50BA" w:rsidRDefault="00384904" w:rsidP="00384904">
      <w:pPr>
        <w:numPr>
          <w:ilvl w:val="1"/>
          <w:numId w:val="1"/>
        </w:numPr>
      </w:pPr>
      <w:r w:rsidRPr="008B50BA">
        <w:t>PNG, JPG dla fotografii i ilustracji, przy czym wybór formatu musi uzasadniać stosunek jakości do wielkości pliku (schematyczne ilustracje, bez przejść tonalnych łatwiej skompresować z zachowaniem wysokiej jakości w formacie PNG, a fotografie pełne przejść w formacie JPG)</w:t>
      </w:r>
    </w:p>
    <w:p w:rsidR="00384904" w:rsidRPr="00384904" w:rsidRDefault="00384904" w:rsidP="00384904">
      <w:pPr>
        <w:numPr>
          <w:ilvl w:val="1"/>
          <w:numId w:val="1"/>
        </w:numPr>
        <w:rPr>
          <w:lang w:val="en-US"/>
        </w:rPr>
      </w:pPr>
      <w:r w:rsidRPr="00384904">
        <w:rPr>
          <w:lang w:val="en-US"/>
        </w:rPr>
        <w:t>SVG dla grafik wektorowych</w:t>
      </w:r>
    </w:p>
    <w:p w:rsidR="00384904" w:rsidRPr="008B50BA" w:rsidRDefault="00384904" w:rsidP="00384904">
      <w:pPr>
        <w:numPr>
          <w:ilvl w:val="0"/>
          <w:numId w:val="1"/>
        </w:numPr>
      </w:pPr>
      <w:r w:rsidRPr="008B50BA">
        <w:t xml:space="preserve">dopuszczalna jest kompresja pliku, która nie wpływa w widoczny sposób na jakość fotografii, dopuszczalne są jedynie niezauważalnie małe artefakty dla powiększenia 1:1  (100%) lub pierwsze oznaki artefaktów małej skali na granicach obiektów w powiększeniu 2:1 (200%), </w:t>
      </w:r>
    </w:p>
    <w:p w:rsidR="00F8548B" w:rsidRPr="008B50BA" w:rsidRDefault="00384904" w:rsidP="00384904">
      <w:pPr>
        <w:numPr>
          <w:ilvl w:val="0"/>
          <w:numId w:val="1"/>
        </w:numPr>
      </w:pPr>
      <w:r w:rsidRPr="008B50BA">
        <w:t>całkowicie niedopuszczalne są widoczne straty rozciągłości tonalnej, artefakty na krawędziach obiektów, efekty blokowe, o ile stylistyka fotografii i kontekst dydaktyczny nie uzasadniają wykorzystanie ww. efektów, np. jako element dzieła artystycznego</w:t>
      </w:r>
    </w:p>
    <w:p w:rsidR="00384904" w:rsidRPr="008B50BA" w:rsidRDefault="00384904" w:rsidP="00384904">
      <w:pPr>
        <w:numPr>
          <w:ilvl w:val="0"/>
          <w:numId w:val="1"/>
        </w:numPr>
      </w:pPr>
      <w:r w:rsidRPr="008B50BA">
        <w:t>obrazy nie mogą być interpolowane, sztucznie powiększane za pomocą programu graficznego</w:t>
      </w:r>
    </w:p>
    <w:p w:rsidR="00384904" w:rsidRPr="008B50BA" w:rsidRDefault="00384904" w:rsidP="00384904">
      <w:pPr>
        <w:numPr>
          <w:ilvl w:val="0"/>
          <w:numId w:val="1"/>
        </w:numPr>
      </w:pPr>
      <w:r w:rsidRPr="008B50BA">
        <w:t xml:space="preserve">zdjęcia nie powinny mieć widocznych wad wynikających z nadmiernego wyostrzania, odszumiania, zabrudzeń w torze optycznym, bandingu (pasmowanie, fałszywe kontury), posteryzacji, aberacji chromatycznej. </w:t>
      </w:r>
    </w:p>
    <w:p w:rsidR="00384904" w:rsidRPr="008B50BA" w:rsidRDefault="00384904" w:rsidP="00384904"/>
    <w:p w:rsidR="00384904" w:rsidRPr="008B50BA" w:rsidRDefault="00384904" w:rsidP="00384904">
      <w:pPr>
        <w:pStyle w:val="Nagwek2"/>
      </w:pPr>
      <w:bookmarkStart w:id="2" w:name="_Toc526412348"/>
      <w:r w:rsidRPr="008B50BA">
        <w:lastRenderedPageBreak/>
        <w:t>Wymagania techniczne dla archiwalnych materiałów graficznych</w:t>
      </w:r>
      <w:bookmarkEnd w:id="2"/>
      <w:r w:rsidRPr="008B50BA">
        <w:t xml:space="preserve"> </w:t>
      </w:r>
    </w:p>
    <w:p w:rsidR="00384904" w:rsidRPr="008B50BA" w:rsidRDefault="00384904" w:rsidP="00384904">
      <w:r w:rsidRPr="008B50BA">
        <w:t xml:space="preserve">Dopuszczalne jest użycie materiałów archiwalnych, o niższych wymaganiach technicznych, jeśli ich jakość pozwala na realizację zadania dydaktycznego, w związku z którym materiał taki został użyty. </w:t>
      </w:r>
    </w:p>
    <w:p w:rsidR="00384904" w:rsidRPr="008B50BA" w:rsidRDefault="00384904" w:rsidP="00384904">
      <w:pPr>
        <w:rPr>
          <w:bCs/>
        </w:rPr>
      </w:pPr>
      <w:bookmarkStart w:id="3" w:name="_TOC_250019"/>
      <w:r w:rsidRPr="008B50BA">
        <w:rPr>
          <w:bCs/>
        </w:rPr>
        <w:t xml:space="preserve">Wymagania i zalecenia funkcjonalne wobec plików graficznych osadzanych </w:t>
      </w:r>
      <w:bookmarkEnd w:id="3"/>
      <w:r w:rsidRPr="008B50BA">
        <w:rPr>
          <w:bCs/>
        </w:rPr>
        <w:t>w treściach na platformie.</w:t>
      </w:r>
    </w:p>
    <w:p w:rsidR="00384904" w:rsidRPr="008B50BA" w:rsidRDefault="00384904" w:rsidP="00384904"/>
    <w:p w:rsidR="00384904" w:rsidRPr="008B50BA" w:rsidRDefault="00384904" w:rsidP="00384904">
      <w:pPr>
        <w:numPr>
          <w:ilvl w:val="0"/>
          <w:numId w:val="1"/>
        </w:numPr>
      </w:pPr>
      <w:r w:rsidRPr="008B50BA">
        <w:t>Obiekty panoramiczne, szczególnie jeżeli mają orientację wertykalną mogą stać się nieczytelne, gdyż algorytmy na platformie skalują je tak, aby zmieściły się na ekranie bez konieczności przewijania.</w:t>
      </w:r>
    </w:p>
    <w:p w:rsidR="00384904" w:rsidRPr="008B50BA" w:rsidRDefault="00384904" w:rsidP="00384904">
      <w:pPr>
        <w:numPr>
          <w:ilvl w:val="0"/>
          <w:numId w:val="1"/>
        </w:numPr>
      </w:pPr>
      <w:r w:rsidRPr="008B50BA">
        <w:t>Obiekty wektorowe są preferowanym formatem ze względu na skalowalność, nie ma potrzeby konwersji takich obiektów do bitmap.</w:t>
      </w:r>
    </w:p>
    <w:p w:rsidR="00384904" w:rsidRPr="008B50BA" w:rsidRDefault="00384904" w:rsidP="00384904">
      <w:pPr>
        <w:numPr>
          <w:ilvl w:val="0"/>
          <w:numId w:val="1"/>
        </w:numPr>
      </w:pPr>
      <w:r w:rsidRPr="008B50BA">
        <w:t>Zalecamy unikanie wkomponowywania tekstu w obiekty graficzne ze względu na niespójność czcionki i zalecenia WCAG.</w:t>
      </w:r>
    </w:p>
    <w:p w:rsidR="00384904" w:rsidRPr="008B50BA" w:rsidRDefault="00384904" w:rsidP="00384904">
      <w:pPr>
        <w:pStyle w:val="Nagwek2"/>
      </w:pPr>
      <w:bookmarkStart w:id="4" w:name="_TOC_250018"/>
    </w:p>
    <w:p w:rsidR="00384904" w:rsidRPr="008B50BA" w:rsidRDefault="00384904" w:rsidP="00384904">
      <w:pPr>
        <w:pStyle w:val="Nagwek2"/>
      </w:pPr>
      <w:bookmarkStart w:id="5" w:name="_Toc526412349"/>
      <w:r w:rsidRPr="008B50BA">
        <w:t xml:space="preserve">Wymagania techniczne wobec obiektów interaktywnych WOMI osadzanych w treściach na </w:t>
      </w:r>
      <w:bookmarkEnd w:id="4"/>
      <w:r w:rsidRPr="008B50BA">
        <w:t>platformie.</w:t>
      </w:r>
      <w:bookmarkEnd w:id="5"/>
    </w:p>
    <w:p w:rsidR="00384904" w:rsidRPr="00384904" w:rsidRDefault="00384904" w:rsidP="00384904">
      <w:pPr>
        <w:numPr>
          <w:ilvl w:val="0"/>
          <w:numId w:val="1"/>
        </w:numPr>
        <w:rPr>
          <w:lang w:val="en-US"/>
        </w:rPr>
      </w:pPr>
      <w:r w:rsidRPr="00384904">
        <w:rPr>
          <w:lang w:val="en-US"/>
        </w:rPr>
        <w:t>Wzorcowa architektura obiektu interaktywnego:</w:t>
      </w:r>
    </w:p>
    <w:p w:rsidR="00384904" w:rsidRPr="00384904" w:rsidRDefault="00384904" w:rsidP="00384904">
      <w:pPr>
        <w:numPr>
          <w:ilvl w:val="0"/>
          <w:numId w:val="1"/>
        </w:numPr>
        <w:rPr>
          <w:lang w:val="en-US"/>
        </w:rPr>
      </w:pPr>
      <w:r w:rsidRPr="00384904">
        <w:rPr>
          <w:lang w:val="en-US"/>
        </w:rPr>
        <w:t>Model danych</w:t>
      </w:r>
    </w:p>
    <w:p w:rsidR="00384904" w:rsidRPr="00384904" w:rsidRDefault="00384904" w:rsidP="00384904">
      <w:pPr>
        <w:numPr>
          <w:ilvl w:val="0"/>
          <w:numId w:val="1"/>
        </w:numPr>
        <w:rPr>
          <w:lang w:val="en-US"/>
        </w:rPr>
      </w:pPr>
      <w:r w:rsidRPr="00384904">
        <w:rPr>
          <w:lang w:val="en-US"/>
        </w:rPr>
        <w:t>Silnik renderujący</w:t>
      </w:r>
    </w:p>
    <w:p w:rsidR="00D005C7" w:rsidRDefault="00BC20B1"/>
    <w:p w:rsidR="00384904" w:rsidRPr="00384904" w:rsidRDefault="00384904" w:rsidP="00384904">
      <w:pPr>
        <w:pStyle w:val="Nagwek3"/>
        <w:rPr>
          <w:lang w:val="en-US"/>
        </w:rPr>
      </w:pPr>
      <w:bookmarkStart w:id="6" w:name="_Toc526412350"/>
      <w:r w:rsidRPr="00384904">
        <w:rPr>
          <w:lang w:val="en-US"/>
        </w:rPr>
        <w:t>Opis komponentów</w:t>
      </w:r>
      <w:bookmarkEnd w:id="6"/>
    </w:p>
    <w:p w:rsidR="00384904" w:rsidRPr="008B50BA" w:rsidRDefault="00384904" w:rsidP="00384904">
      <w:pPr>
        <w:jc w:val="both"/>
      </w:pPr>
      <w:r w:rsidRPr="008B50BA">
        <w:t>Model danych wszystkie pliki potrzebne Silnikowi do wyświetlenia Obiektu Interaktywnego w ramach  e-podręcznika.  Chodzi  tu  zarówno  o  dane,  parametry  jak  i  obiekty  graficzne,  dźwiękowe potrzebne do danego zadania interaktywnego.</w:t>
      </w:r>
    </w:p>
    <w:p w:rsidR="00384904" w:rsidRPr="008B50BA" w:rsidRDefault="00384904" w:rsidP="00384904">
      <w:pPr>
        <w:jc w:val="both"/>
      </w:pPr>
      <w:r w:rsidRPr="008B50BA">
        <w:t>Silnik renderujący - logika biznesowa, biblioteki JavaScript zdolne przetworzyć Model Danych i wyświetlić go jako Obiekt Interaktywny. Silnik renderujący jest osadzony w bibliotekach platformy i jest przeznaczony do obsługi danej klasy obiektów interaktywnych, np. biblioteki Geogebry, zadań generatorowych itp.</w:t>
      </w:r>
    </w:p>
    <w:p w:rsidR="00384904" w:rsidRDefault="00384904"/>
    <w:p w:rsidR="00384904" w:rsidRDefault="00384904"/>
    <w:p w:rsidR="00384904" w:rsidRPr="008B50BA" w:rsidRDefault="00384904" w:rsidP="00384904">
      <w:pPr>
        <w:pStyle w:val="Nagwek2"/>
      </w:pPr>
      <w:bookmarkStart w:id="7" w:name="_Toc526412351"/>
      <w:r w:rsidRPr="008B50BA">
        <w:t>Ogólne wymagania techniczne do materiałów wideo</w:t>
      </w:r>
      <w:bookmarkEnd w:id="7"/>
    </w:p>
    <w:p w:rsidR="00384904" w:rsidRPr="00384904" w:rsidRDefault="00384904" w:rsidP="00384904">
      <w:pPr>
        <w:numPr>
          <w:ilvl w:val="0"/>
          <w:numId w:val="1"/>
        </w:numPr>
        <w:rPr>
          <w:lang w:val="en-US"/>
        </w:rPr>
      </w:pPr>
      <w:r w:rsidRPr="00384904">
        <w:rPr>
          <w:lang w:val="en-US"/>
        </w:rPr>
        <w:t xml:space="preserve">kontener MP4 </w:t>
      </w:r>
    </w:p>
    <w:p w:rsidR="00384904" w:rsidRPr="00384904" w:rsidRDefault="00384904" w:rsidP="00384904">
      <w:pPr>
        <w:numPr>
          <w:ilvl w:val="0"/>
          <w:numId w:val="1"/>
        </w:numPr>
        <w:rPr>
          <w:lang w:val="en-US"/>
        </w:rPr>
      </w:pPr>
      <w:r w:rsidRPr="00384904">
        <w:rPr>
          <w:lang w:val="en-US"/>
        </w:rPr>
        <w:t xml:space="preserve">1 strumień wideo, kodowany h264 </w:t>
      </w:r>
    </w:p>
    <w:p w:rsidR="00384904" w:rsidRPr="008B50BA" w:rsidRDefault="00384904" w:rsidP="00384904">
      <w:pPr>
        <w:numPr>
          <w:ilvl w:val="0"/>
          <w:numId w:val="1"/>
        </w:numPr>
      </w:pPr>
      <w:r w:rsidRPr="008B50BA">
        <w:t>wielokanałowe strumienie audio kodowane AAC-­‐LC</w:t>
      </w:r>
    </w:p>
    <w:p w:rsidR="00384904" w:rsidRPr="008B50BA" w:rsidRDefault="00384904" w:rsidP="00384904">
      <w:pPr>
        <w:numPr>
          <w:ilvl w:val="1"/>
          <w:numId w:val="1"/>
        </w:numPr>
      </w:pPr>
      <w:r w:rsidRPr="008B50BA">
        <w:t>pierwszy strumień audio -­‐  podstawowy (liczba kanałów 2.0 lub 5.1)</w:t>
      </w:r>
    </w:p>
    <w:p w:rsidR="00384904" w:rsidRPr="008B50BA" w:rsidRDefault="00384904" w:rsidP="00384904">
      <w:pPr>
        <w:numPr>
          <w:ilvl w:val="1"/>
          <w:numId w:val="1"/>
        </w:numPr>
      </w:pPr>
      <w:r w:rsidRPr="008B50BA">
        <w:t>drugi strumień audio – audiodeskrypcja (liczba kanałów 2.0 lub 5.1)</w:t>
      </w:r>
    </w:p>
    <w:p w:rsidR="00384904" w:rsidRPr="00384904" w:rsidRDefault="00384904" w:rsidP="00384904">
      <w:pPr>
        <w:numPr>
          <w:ilvl w:val="0"/>
          <w:numId w:val="1"/>
        </w:numPr>
        <w:rPr>
          <w:lang w:val="en-US"/>
        </w:rPr>
      </w:pPr>
      <w:r w:rsidRPr="00384904">
        <w:rPr>
          <w:lang w:val="en-US"/>
        </w:rPr>
        <w:t>napisy</w:t>
      </w:r>
    </w:p>
    <w:p w:rsidR="00384904" w:rsidRPr="008B50BA" w:rsidRDefault="00384904" w:rsidP="00384904">
      <w:pPr>
        <w:numPr>
          <w:ilvl w:val="1"/>
          <w:numId w:val="1"/>
        </w:numPr>
      </w:pPr>
      <w:r w:rsidRPr="008B50BA">
        <w:lastRenderedPageBreak/>
        <w:t>nazwane w/g schematu &lt;nazwa_pliku_wideo&gt;_&lt;funkcja&gt;.vtt</w:t>
      </w:r>
    </w:p>
    <w:p w:rsidR="00384904" w:rsidRDefault="00384904" w:rsidP="00384904">
      <w:pPr>
        <w:numPr>
          <w:ilvl w:val="1"/>
          <w:numId w:val="1"/>
        </w:numPr>
        <w:rPr>
          <w:lang w:val="en-US"/>
        </w:rPr>
      </w:pPr>
      <w:r w:rsidRPr="00384904">
        <w:rPr>
          <w:lang w:val="en-US"/>
        </w:rPr>
        <w:t>&lt;funkcja&gt; może oznaczać:</w:t>
      </w:r>
    </w:p>
    <w:p w:rsidR="00384904" w:rsidRDefault="00384904" w:rsidP="00384904">
      <w:pPr>
        <w:numPr>
          <w:ilvl w:val="2"/>
          <w:numId w:val="1"/>
        </w:numPr>
        <w:rPr>
          <w:lang w:val="en-US"/>
        </w:rPr>
      </w:pPr>
      <w:r w:rsidRPr="00384904">
        <w:rPr>
          <w:lang w:val="en-US"/>
        </w:rPr>
        <w:t>subtitles - plik zawiera wyłącznie dialogi</w:t>
      </w:r>
    </w:p>
    <w:p w:rsidR="00384904" w:rsidRPr="008B50BA" w:rsidRDefault="00384904" w:rsidP="00384904">
      <w:pPr>
        <w:numPr>
          <w:ilvl w:val="2"/>
          <w:numId w:val="1"/>
        </w:numPr>
      </w:pPr>
      <w:r w:rsidRPr="008B50BA">
        <w:t>captions - plik zawiera  dialogi  oraz  opisy  ważniejszych  dźwięków  i  wskazanie kto mówi</w:t>
      </w:r>
    </w:p>
    <w:p w:rsidR="00384904" w:rsidRPr="008B50BA" w:rsidRDefault="00384904" w:rsidP="00384904">
      <w:pPr>
        <w:numPr>
          <w:ilvl w:val="1"/>
          <w:numId w:val="1"/>
        </w:numPr>
      </w:pPr>
      <w:r w:rsidRPr="008B50BA">
        <w:t xml:space="preserve">pliki są w otwartym formacie WebVtt </w:t>
      </w:r>
      <w:hyperlink r:id="rId8">
        <w:r w:rsidRPr="008B50BA">
          <w:rPr>
            <w:rStyle w:val="Hipercze"/>
          </w:rPr>
          <w:t>(http</w:t>
        </w:r>
      </w:hyperlink>
      <w:r w:rsidRPr="008B50BA">
        <w:t>:</w:t>
      </w:r>
      <w:hyperlink r:id="rId9">
        <w:r w:rsidRPr="008B50BA">
          <w:rPr>
            <w:rStyle w:val="Hipercze"/>
          </w:rPr>
          <w:t>//dev.w3.org/html5/webvtt/)</w:t>
        </w:r>
      </w:hyperlink>
    </w:p>
    <w:p w:rsidR="00384904" w:rsidRDefault="00384904"/>
    <w:p w:rsidR="00384904" w:rsidRPr="008B50BA" w:rsidRDefault="00384904" w:rsidP="00384904">
      <w:pPr>
        <w:numPr>
          <w:ilvl w:val="1"/>
          <w:numId w:val="1"/>
        </w:numPr>
      </w:pPr>
      <w:r w:rsidRPr="008B50BA">
        <w:t>nowy materiał wideo powinien uwzględniać możliwość pojawienia się napisów. Należy zarezerwować miejsce na obrazie dla ich prezentacji, zgodnie ze wskazaniem pozycji  z plików napisów i nie umieszczać w tym obszarze obrazu innych istotnych informacji.</w:t>
      </w:r>
    </w:p>
    <w:p w:rsidR="00384904" w:rsidRPr="008B50BA" w:rsidRDefault="00384904" w:rsidP="00384904">
      <w:pPr>
        <w:numPr>
          <w:ilvl w:val="1"/>
          <w:numId w:val="1"/>
        </w:numPr>
      </w:pPr>
      <w:r w:rsidRPr="008B50BA">
        <w:t>pliki z napisami muszą być precyzyjnie zsynchronizowane czasowo z plikami wideo</w:t>
      </w:r>
    </w:p>
    <w:p w:rsidR="00384904" w:rsidRPr="008B50BA" w:rsidRDefault="00384904" w:rsidP="00384904">
      <w:pPr>
        <w:numPr>
          <w:ilvl w:val="1"/>
          <w:numId w:val="1"/>
        </w:numPr>
      </w:pPr>
      <w:r w:rsidRPr="008B50BA">
        <w:t>należy zwrócić uwagę aby pojawiące się napisy nie nakładały się na istniejące już w obrazie  wideo podpisy, napisy końcowe  i początkowe. Napisy powinny pojawiać się w innym czasie lub być przesunięte w inne miejsce.</w:t>
      </w:r>
    </w:p>
    <w:p w:rsidR="00384904" w:rsidRPr="00384904" w:rsidRDefault="00384904" w:rsidP="00384904">
      <w:pPr>
        <w:numPr>
          <w:ilvl w:val="1"/>
          <w:numId w:val="1"/>
        </w:numPr>
        <w:rPr>
          <w:lang w:val="en-US"/>
        </w:rPr>
      </w:pPr>
      <w:r w:rsidRPr="00384904">
        <w:rPr>
          <w:lang w:val="en-US"/>
        </w:rPr>
        <w:t>kodowanie plików UTF8</w:t>
      </w:r>
    </w:p>
    <w:p w:rsidR="00384904" w:rsidRPr="008B50BA" w:rsidRDefault="00384904" w:rsidP="00384904">
      <w:pPr>
        <w:numPr>
          <w:ilvl w:val="1"/>
          <w:numId w:val="1"/>
        </w:numPr>
      </w:pPr>
      <w:r w:rsidRPr="008B50BA">
        <w:t>napisy będą prezentowane w aplikacji odtwarzacza opcjonalnie i alternatywnie</w:t>
      </w:r>
    </w:p>
    <w:p w:rsidR="00384904" w:rsidRPr="008B50BA" w:rsidRDefault="00384904" w:rsidP="00384904">
      <w:pPr>
        <w:numPr>
          <w:ilvl w:val="0"/>
          <w:numId w:val="1"/>
        </w:numPr>
      </w:pPr>
      <w:r w:rsidRPr="008B50BA">
        <w:t>ewentualne efekty 3D w obrazie są wspierane jedynie w poprzez anaglify</w:t>
      </w:r>
    </w:p>
    <w:p w:rsidR="00384904" w:rsidRDefault="00384904"/>
    <w:p w:rsidR="00632363" w:rsidRPr="008B50BA" w:rsidRDefault="00632363" w:rsidP="00632363">
      <w:pPr>
        <w:pStyle w:val="Nagwek2"/>
      </w:pPr>
      <w:bookmarkStart w:id="8" w:name="_Toc526412352"/>
      <w:r w:rsidRPr="008B50BA">
        <w:t>Ogólne wymagania techniczne do materiałów audio</w:t>
      </w:r>
      <w:bookmarkEnd w:id="8"/>
    </w:p>
    <w:p w:rsidR="00F8548B" w:rsidRPr="00632363" w:rsidRDefault="00632363" w:rsidP="00632363">
      <w:r w:rsidRPr="008B50BA">
        <w:t>Materiały audio powinno być dostarczone w postaci plików MP3</w:t>
      </w:r>
      <w:r w:rsidR="0031280F" w:rsidRPr="008B50BA">
        <w:t>.</w:t>
      </w:r>
    </w:p>
    <w:p w:rsidR="00632363" w:rsidRPr="008B50BA" w:rsidRDefault="00632363" w:rsidP="00632363">
      <w:pPr>
        <w:rPr>
          <w:bCs/>
        </w:rPr>
      </w:pPr>
      <w:bookmarkStart w:id="9" w:name="_TOC_250014"/>
      <w:bookmarkEnd w:id="9"/>
    </w:p>
    <w:p w:rsidR="00632363" w:rsidRPr="00632363" w:rsidRDefault="00632363" w:rsidP="00632363">
      <w:pPr>
        <w:pStyle w:val="Nagwek2"/>
        <w:rPr>
          <w:lang w:val="en-US"/>
        </w:rPr>
      </w:pPr>
      <w:bookmarkStart w:id="10" w:name="_Toc526412353"/>
      <w:r w:rsidRPr="00632363">
        <w:rPr>
          <w:lang w:val="en-US"/>
        </w:rPr>
        <w:t>Szczegółowe wymagania kodowania</w:t>
      </w:r>
      <w:bookmarkEnd w:id="10"/>
    </w:p>
    <w:p w:rsidR="00632363" w:rsidRPr="00632363" w:rsidRDefault="00632363" w:rsidP="00632363">
      <w:pPr>
        <w:rPr>
          <w:b/>
          <w:bCs/>
          <w:i/>
          <w:iCs/>
          <w:lang w:val="en-US"/>
        </w:rPr>
      </w:pPr>
      <w:bookmarkStart w:id="11" w:name="_TOC_250013"/>
      <w:bookmarkEnd w:id="11"/>
      <w:r w:rsidRPr="00632363">
        <w:rPr>
          <w:b/>
          <w:bCs/>
          <w:i/>
          <w:iCs/>
          <w:lang w:val="en-US"/>
        </w:rPr>
        <w:t>Kodowanie h264</w:t>
      </w:r>
    </w:p>
    <w:p w:rsidR="00632363" w:rsidRPr="00632363" w:rsidRDefault="00632363" w:rsidP="00632363">
      <w:pPr>
        <w:numPr>
          <w:ilvl w:val="0"/>
          <w:numId w:val="1"/>
        </w:numPr>
        <w:rPr>
          <w:lang w:val="en-US"/>
        </w:rPr>
      </w:pPr>
      <w:r w:rsidRPr="00632363">
        <w:rPr>
          <w:lang w:val="en-US"/>
        </w:rPr>
        <w:t>profil High</w:t>
      </w:r>
    </w:p>
    <w:p w:rsidR="00632363" w:rsidRPr="008B50BA" w:rsidRDefault="00632363" w:rsidP="00632363">
      <w:pPr>
        <w:numPr>
          <w:ilvl w:val="0"/>
          <w:numId w:val="1"/>
        </w:numPr>
      </w:pPr>
      <w:r w:rsidRPr="008B50BA">
        <w:t>liczba klatek/sekundę: 24 (progresywne) lub 25 (progresywnych) lub 30 (dla screencastów)</w:t>
      </w:r>
    </w:p>
    <w:p w:rsidR="00632363" w:rsidRPr="00632363" w:rsidRDefault="00632363" w:rsidP="00632363">
      <w:pPr>
        <w:numPr>
          <w:ilvl w:val="0"/>
          <w:numId w:val="1"/>
        </w:numPr>
        <w:rPr>
          <w:lang w:val="en-US"/>
        </w:rPr>
      </w:pPr>
      <w:r w:rsidRPr="00632363">
        <w:rPr>
          <w:lang w:val="en-US"/>
        </w:rPr>
        <w:t xml:space="preserve">rozdzielczość 1920x1080 </w:t>
      </w:r>
    </w:p>
    <w:p w:rsidR="00632363" w:rsidRPr="00632363" w:rsidRDefault="00632363" w:rsidP="00632363">
      <w:pPr>
        <w:numPr>
          <w:ilvl w:val="0"/>
          <w:numId w:val="1"/>
        </w:numPr>
        <w:rPr>
          <w:lang w:val="en-US"/>
        </w:rPr>
      </w:pPr>
      <w:r w:rsidRPr="00632363">
        <w:rPr>
          <w:lang w:val="en-US"/>
        </w:rPr>
        <w:t>przepływność: 3000 kb/s</w:t>
      </w:r>
    </w:p>
    <w:p w:rsidR="00632363" w:rsidRPr="00632363" w:rsidRDefault="00632363" w:rsidP="00632363">
      <w:pPr>
        <w:rPr>
          <w:lang w:val="en-US"/>
        </w:rPr>
      </w:pPr>
    </w:p>
    <w:p w:rsidR="00632363" w:rsidRPr="008B50BA" w:rsidRDefault="00632363" w:rsidP="00632363">
      <w:pPr>
        <w:rPr>
          <w:b/>
          <w:bCs/>
          <w:i/>
          <w:iCs/>
        </w:rPr>
      </w:pPr>
      <w:bookmarkStart w:id="12" w:name="_TOC_250012"/>
      <w:r w:rsidRPr="008B50BA">
        <w:rPr>
          <w:b/>
          <w:bCs/>
          <w:i/>
          <w:iCs/>
        </w:rPr>
        <w:t>Kodowanie AAC-­‐LC wielokanałowego strumienia audi</w:t>
      </w:r>
      <w:bookmarkEnd w:id="12"/>
      <w:r w:rsidRPr="008B50BA">
        <w:rPr>
          <w:b/>
          <w:bCs/>
          <w:i/>
          <w:iCs/>
        </w:rPr>
        <w:t>o</w:t>
      </w:r>
    </w:p>
    <w:p w:rsidR="00632363" w:rsidRPr="00632363" w:rsidRDefault="00632363" w:rsidP="00632363">
      <w:pPr>
        <w:numPr>
          <w:ilvl w:val="0"/>
          <w:numId w:val="1"/>
        </w:numPr>
        <w:rPr>
          <w:lang w:val="en-US"/>
        </w:rPr>
      </w:pPr>
      <w:r w:rsidRPr="00632363">
        <w:rPr>
          <w:lang w:val="en-US"/>
        </w:rPr>
        <w:t>liczba kanałów: 1.0, 2.0 lub 5.1</w:t>
      </w:r>
    </w:p>
    <w:p w:rsidR="00632363" w:rsidRPr="00632363" w:rsidRDefault="00632363" w:rsidP="00632363">
      <w:pPr>
        <w:numPr>
          <w:ilvl w:val="0"/>
          <w:numId w:val="1"/>
        </w:numPr>
        <w:rPr>
          <w:lang w:val="en-US"/>
        </w:rPr>
      </w:pPr>
      <w:r w:rsidRPr="00632363">
        <w:rPr>
          <w:lang w:val="en-US"/>
        </w:rPr>
        <w:t>próbkowanie: 48kHz/16bit</w:t>
      </w:r>
    </w:p>
    <w:p w:rsidR="00632363" w:rsidRPr="00632363" w:rsidRDefault="00632363" w:rsidP="00632363">
      <w:pPr>
        <w:numPr>
          <w:ilvl w:val="0"/>
          <w:numId w:val="1"/>
        </w:numPr>
        <w:rPr>
          <w:lang w:val="en-US"/>
        </w:rPr>
      </w:pPr>
      <w:r w:rsidRPr="00632363">
        <w:rPr>
          <w:lang w:val="en-US"/>
        </w:rPr>
        <w:t xml:space="preserve">normalizacja poziomu audio: </w:t>
      </w:r>
      <w:r w:rsidR="0031280F">
        <w:rPr>
          <w:lang w:val="en-US"/>
        </w:rPr>
        <w:t>-</w:t>
      </w:r>
      <w:r w:rsidRPr="00632363">
        <w:rPr>
          <w:lang w:val="en-US"/>
        </w:rPr>
        <w:t>3dB</w:t>
      </w:r>
    </w:p>
    <w:p w:rsidR="00632363" w:rsidRPr="008B50BA" w:rsidRDefault="00632363" w:rsidP="00632363">
      <w:pPr>
        <w:numPr>
          <w:ilvl w:val="0"/>
          <w:numId w:val="1"/>
        </w:numPr>
      </w:pPr>
      <w:r w:rsidRPr="008B50BA">
        <w:t>przepływność uzasadniona zawartością nagrania: od 128 (lektor) do 320 kb/s (np. słuchowisko z muzyką) (1.0, 2.0), 640 kb/s (5.1)</w:t>
      </w:r>
    </w:p>
    <w:p w:rsidR="00632363" w:rsidRPr="008B50BA" w:rsidRDefault="00632363" w:rsidP="00632363"/>
    <w:p w:rsidR="00632363" w:rsidRPr="00632363" w:rsidRDefault="00632363" w:rsidP="00632363">
      <w:pPr>
        <w:rPr>
          <w:b/>
          <w:bCs/>
          <w:i/>
          <w:iCs/>
          <w:lang w:val="en-US"/>
        </w:rPr>
      </w:pPr>
      <w:bookmarkStart w:id="13" w:name="_TOC_250011"/>
      <w:bookmarkEnd w:id="13"/>
      <w:r w:rsidRPr="00632363">
        <w:rPr>
          <w:b/>
          <w:bCs/>
          <w:i/>
          <w:iCs/>
          <w:lang w:val="en-US"/>
        </w:rPr>
        <w:lastRenderedPageBreak/>
        <w:t>Kodowanie MP3 wielokanałowego strumienia audio</w:t>
      </w:r>
    </w:p>
    <w:p w:rsidR="00632363" w:rsidRPr="00632363" w:rsidRDefault="00632363" w:rsidP="00632363">
      <w:pPr>
        <w:numPr>
          <w:ilvl w:val="0"/>
          <w:numId w:val="1"/>
        </w:numPr>
        <w:rPr>
          <w:lang w:val="en-US"/>
        </w:rPr>
      </w:pPr>
      <w:r w:rsidRPr="00632363">
        <w:rPr>
          <w:lang w:val="en-US"/>
        </w:rPr>
        <w:t>liczba kanałów: 1.0, 2.0</w:t>
      </w:r>
    </w:p>
    <w:p w:rsidR="00632363" w:rsidRPr="00632363" w:rsidRDefault="00632363" w:rsidP="00632363">
      <w:pPr>
        <w:numPr>
          <w:ilvl w:val="0"/>
          <w:numId w:val="1"/>
        </w:numPr>
        <w:rPr>
          <w:lang w:val="en-US"/>
        </w:rPr>
      </w:pPr>
      <w:r w:rsidRPr="00632363">
        <w:rPr>
          <w:lang w:val="en-US"/>
        </w:rPr>
        <w:t>próbkowanie: 48kHz/16bit</w:t>
      </w:r>
    </w:p>
    <w:p w:rsidR="00632363" w:rsidRPr="00632363" w:rsidRDefault="00632363" w:rsidP="00632363">
      <w:pPr>
        <w:numPr>
          <w:ilvl w:val="0"/>
          <w:numId w:val="1"/>
        </w:numPr>
        <w:rPr>
          <w:lang w:val="en-US"/>
        </w:rPr>
      </w:pPr>
      <w:r w:rsidRPr="00632363">
        <w:rPr>
          <w:lang w:val="en-US"/>
        </w:rPr>
        <w:t xml:space="preserve">normalizacja poziomu audio: </w:t>
      </w:r>
      <w:r w:rsidR="0031280F">
        <w:rPr>
          <w:lang w:val="en-US"/>
        </w:rPr>
        <w:t>-</w:t>
      </w:r>
      <w:r w:rsidRPr="00632363">
        <w:rPr>
          <w:lang w:val="en-US"/>
        </w:rPr>
        <w:t>3dB</w:t>
      </w:r>
    </w:p>
    <w:p w:rsidR="00632363" w:rsidRPr="008B50BA" w:rsidRDefault="00632363" w:rsidP="00632363">
      <w:pPr>
        <w:numPr>
          <w:ilvl w:val="0"/>
          <w:numId w:val="1"/>
        </w:numPr>
      </w:pPr>
      <w:r w:rsidRPr="008B50BA">
        <w:t>przepływność uzasadniona zawartością nagrania: od 128 (lektor) do 320 kb/s (np. słuchowisko z muzyką</w:t>
      </w:r>
    </w:p>
    <w:p w:rsidR="0031280F" w:rsidRPr="008B50BA" w:rsidRDefault="0031280F" w:rsidP="0031280F">
      <w:pPr>
        <w:rPr>
          <w:b/>
          <w:bCs/>
          <w:i/>
          <w:iCs/>
        </w:rPr>
      </w:pPr>
    </w:p>
    <w:p w:rsidR="0031280F" w:rsidRPr="0031280F" w:rsidRDefault="0031280F" w:rsidP="0031280F">
      <w:pPr>
        <w:rPr>
          <w:b/>
          <w:bCs/>
          <w:i/>
          <w:iCs/>
          <w:lang w:val="en-US"/>
        </w:rPr>
      </w:pPr>
      <w:r w:rsidRPr="0031280F">
        <w:rPr>
          <w:b/>
          <w:bCs/>
          <w:i/>
          <w:iCs/>
          <w:lang w:val="en-US"/>
        </w:rPr>
        <w:t>Kodowanie PCM wielokanałowego strumienia audio</w:t>
      </w:r>
    </w:p>
    <w:p w:rsidR="0031280F" w:rsidRPr="0031280F" w:rsidRDefault="0031280F" w:rsidP="0031280F">
      <w:pPr>
        <w:numPr>
          <w:ilvl w:val="0"/>
          <w:numId w:val="1"/>
        </w:numPr>
        <w:rPr>
          <w:lang w:val="en-US"/>
        </w:rPr>
      </w:pPr>
      <w:r w:rsidRPr="0031280F">
        <w:rPr>
          <w:lang w:val="en-US"/>
        </w:rPr>
        <w:t>liczba kanałów: 1.0, 2.0</w:t>
      </w:r>
    </w:p>
    <w:p w:rsidR="0031280F" w:rsidRPr="0031280F" w:rsidRDefault="0031280F" w:rsidP="0031280F">
      <w:pPr>
        <w:numPr>
          <w:ilvl w:val="0"/>
          <w:numId w:val="1"/>
        </w:numPr>
        <w:rPr>
          <w:lang w:val="en-US"/>
        </w:rPr>
      </w:pPr>
      <w:r w:rsidRPr="0031280F">
        <w:rPr>
          <w:lang w:val="en-US"/>
        </w:rPr>
        <w:t>próbkowanie: 48kHz/16bit</w:t>
      </w:r>
    </w:p>
    <w:p w:rsidR="0031280F" w:rsidRPr="0031280F" w:rsidRDefault="0031280F" w:rsidP="0031280F">
      <w:pPr>
        <w:numPr>
          <w:ilvl w:val="0"/>
          <w:numId w:val="1"/>
        </w:numPr>
        <w:rPr>
          <w:lang w:val="en-US"/>
        </w:rPr>
      </w:pPr>
      <w:r w:rsidRPr="0031280F">
        <w:rPr>
          <w:lang w:val="en-US"/>
        </w:rPr>
        <w:t xml:space="preserve">normalizacja poziomu audio: </w:t>
      </w:r>
      <w:r>
        <w:rPr>
          <w:lang w:val="en-US"/>
        </w:rPr>
        <w:t xml:space="preserve">- </w:t>
      </w:r>
      <w:r w:rsidRPr="0031280F">
        <w:rPr>
          <w:lang w:val="en-US"/>
        </w:rPr>
        <w:t>3dB</w:t>
      </w:r>
    </w:p>
    <w:p w:rsidR="00384904" w:rsidRDefault="00384904"/>
    <w:p w:rsidR="0031280F" w:rsidRDefault="0031280F"/>
    <w:p w:rsidR="0031280F" w:rsidRPr="0031280F" w:rsidRDefault="0031280F" w:rsidP="0031280F">
      <w:pPr>
        <w:pStyle w:val="Nagwek2"/>
        <w:rPr>
          <w:lang w:val="en-US"/>
        </w:rPr>
      </w:pPr>
      <w:bookmarkStart w:id="14" w:name="_TOC_250009"/>
      <w:bookmarkStart w:id="15" w:name="_Toc526412354"/>
      <w:r w:rsidRPr="0031280F">
        <w:rPr>
          <w:lang w:val="en-US"/>
        </w:rPr>
        <w:t xml:space="preserve">Kodowanie materiałów archiwalnych </w:t>
      </w:r>
      <w:r>
        <w:rPr>
          <w:lang w:val="en-US"/>
        </w:rPr>
        <w:t>-</w:t>
      </w:r>
      <w:r w:rsidRPr="0031280F">
        <w:rPr>
          <w:lang w:val="en-US"/>
        </w:rPr>
        <w:t xml:space="preserve"> </w:t>
      </w:r>
      <w:bookmarkEnd w:id="14"/>
      <w:r w:rsidRPr="0031280F">
        <w:rPr>
          <w:lang w:val="en-US"/>
        </w:rPr>
        <w:t>video</w:t>
      </w:r>
      <w:bookmarkEnd w:id="15"/>
    </w:p>
    <w:p w:rsidR="0031280F" w:rsidRPr="008B50BA" w:rsidRDefault="0031280F" w:rsidP="0031280F">
      <w:pPr>
        <w:jc w:val="both"/>
      </w:pPr>
      <w:r w:rsidRPr="008B50BA">
        <w:t>W przypadku samodzielnych materiałów archiwalnych dopuszczalne jest dostarczenie materiałów do Repozytorium Treści w niższej jakości w zakresie rozdzielczości i przepływności. Jeśli materiał źródłowy audiowizualny jest dostępny w formie z intelinią, to należy go odpowiednio przetransformować do postaci progresywnej. Ponadto, dla materiałów archiwalnych należy znormalizować audio. Materiały archiwalne powinny być odpowiednio opisane metadanymi wskazującymi na wszystkie rozbieżności w odniesieniu do wzorcowych wymagań dla materiałów audiowizualnych.</w:t>
      </w:r>
    </w:p>
    <w:p w:rsidR="0031280F" w:rsidRPr="008B50BA" w:rsidRDefault="0031280F" w:rsidP="0031280F">
      <w:pPr>
        <w:rPr>
          <w:bCs/>
        </w:rPr>
      </w:pPr>
      <w:bookmarkStart w:id="16" w:name="_TOC_250008"/>
      <w:bookmarkEnd w:id="16"/>
    </w:p>
    <w:p w:rsidR="0031280F" w:rsidRPr="008B50BA" w:rsidRDefault="0031280F" w:rsidP="0031280F">
      <w:pPr>
        <w:pStyle w:val="Nagwek2"/>
      </w:pPr>
      <w:bookmarkStart w:id="17" w:name="_Toc526412355"/>
      <w:r w:rsidRPr="008B50BA">
        <w:t>Ogólne wymagania techniczne do obiektów interaktywnych</w:t>
      </w:r>
      <w:bookmarkEnd w:id="17"/>
    </w:p>
    <w:p w:rsidR="0031280F" w:rsidRPr="0031280F" w:rsidRDefault="0031280F" w:rsidP="0031280F">
      <w:pPr>
        <w:rPr>
          <w:lang w:val="en-US"/>
        </w:rPr>
      </w:pPr>
      <w:r w:rsidRPr="008B50BA">
        <w:t xml:space="preserve">Obiekty interaktywne (animacje, aplikacje, gry) powinny być stworzone w HTML5 przy wykorzystaniu JavaScript i CSS. </w:t>
      </w:r>
      <w:r w:rsidRPr="0031280F">
        <w:rPr>
          <w:lang w:val="en-US"/>
        </w:rPr>
        <w:t>Obiekty interaktywne muszą zapewniać responsywność i kompatybilność z:</w:t>
      </w:r>
    </w:p>
    <w:p w:rsidR="000242F9" w:rsidRPr="000242F9" w:rsidRDefault="000242F9" w:rsidP="000242F9">
      <w:pPr>
        <w:pStyle w:val="Akapitzlist"/>
        <w:numPr>
          <w:ilvl w:val="0"/>
          <w:numId w:val="3"/>
        </w:numPr>
        <w:rPr>
          <w:lang w:val="en-US"/>
        </w:rPr>
      </w:pPr>
      <w:r w:rsidRPr="000242F9">
        <w:rPr>
          <w:lang w:val="en-US"/>
        </w:rPr>
        <w:t>Internet Explorer 11 +</w:t>
      </w:r>
    </w:p>
    <w:p w:rsidR="000242F9" w:rsidRPr="000242F9" w:rsidRDefault="000242F9" w:rsidP="000242F9">
      <w:pPr>
        <w:pStyle w:val="Akapitzlist"/>
        <w:numPr>
          <w:ilvl w:val="0"/>
          <w:numId w:val="3"/>
        </w:numPr>
        <w:rPr>
          <w:lang w:val="en-US"/>
        </w:rPr>
      </w:pPr>
      <w:r w:rsidRPr="000242F9">
        <w:rPr>
          <w:lang w:val="en-US"/>
        </w:rPr>
        <w:t>Firefox (ostatnia wersja -­‐1)</w:t>
      </w:r>
    </w:p>
    <w:p w:rsidR="000242F9" w:rsidRPr="000242F9" w:rsidRDefault="000242F9" w:rsidP="000242F9">
      <w:pPr>
        <w:pStyle w:val="Akapitzlist"/>
        <w:numPr>
          <w:ilvl w:val="0"/>
          <w:numId w:val="3"/>
        </w:numPr>
        <w:rPr>
          <w:lang w:val="en-US"/>
        </w:rPr>
      </w:pPr>
      <w:r w:rsidRPr="000242F9">
        <w:rPr>
          <w:lang w:val="en-US"/>
        </w:rPr>
        <w:t>Chrome (ostatnia wersja -­‐1)</w:t>
      </w:r>
    </w:p>
    <w:p w:rsidR="000242F9" w:rsidRPr="000242F9" w:rsidRDefault="000242F9" w:rsidP="000242F9">
      <w:pPr>
        <w:pStyle w:val="Akapitzlist"/>
        <w:numPr>
          <w:ilvl w:val="0"/>
          <w:numId w:val="3"/>
        </w:numPr>
        <w:rPr>
          <w:lang w:val="en-US"/>
        </w:rPr>
      </w:pPr>
      <w:r w:rsidRPr="000242F9">
        <w:rPr>
          <w:lang w:val="en-US"/>
        </w:rPr>
        <w:t>Opera (ostatnia wersja -­‐1)</w:t>
      </w:r>
    </w:p>
    <w:p w:rsidR="000242F9" w:rsidRPr="000242F9" w:rsidRDefault="000242F9" w:rsidP="000242F9">
      <w:pPr>
        <w:pStyle w:val="Akapitzlist"/>
        <w:numPr>
          <w:ilvl w:val="0"/>
          <w:numId w:val="3"/>
        </w:numPr>
        <w:rPr>
          <w:lang w:val="en-US"/>
        </w:rPr>
      </w:pPr>
      <w:r w:rsidRPr="000242F9">
        <w:rPr>
          <w:lang w:val="en-US"/>
        </w:rPr>
        <w:t>Safari 9 +</w:t>
      </w:r>
    </w:p>
    <w:p w:rsidR="0031280F" w:rsidRPr="000242F9" w:rsidRDefault="000242F9" w:rsidP="000242F9">
      <w:pPr>
        <w:pStyle w:val="Akapitzlist"/>
        <w:numPr>
          <w:ilvl w:val="0"/>
          <w:numId w:val="3"/>
        </w:numPr>
        <w:rPr>
          <w:lang w:val="en-US"/>
        </w:rPr>
      </w:pPr>
      <w:r w:rsidRPr="000242F9">
        <w:rPr>
          <w:lang w:val="en-US"/>
        </w:rPr>
        <w:t>iOS Safari 9 +</w:t>
      </w:r>
    </w:p>
    <w:p w:rsidR="0031280F" w:rsidRPr="008B50BA" w:rsidRDefault="0031280F" w:rsidP="0031280F">
      <w:pPr>
        <w:pStyle w:val="Nagwek2"/>
      </w:pPr>
      <w:bookmarkStart w:id="18" w:name="_Toc526412356"/>
      <w:r w:rsidRPr="008B50BA">
        <w:t>Ogólne zalecania realizacyjne dla produkcji materiałów</w:t>
      </w:r>
      <w:bookmarkEnd w:id="18"/>
    </w:p>
    <w:p w:rsidR="0031280F" w:rsidRPr="008B50BA" w:rsidRDefault="0031280F" w:rsidP="0031280F">
      <w:pPr>
        <w:pStyle w:val="Nagwek3"/>
      </w:pPr>
      <w:bookmarkStart w:id="19" w:name="_TOC_250006"/>
      <w:bookmarkEnd w:id="19"/>
    </w:p>
    <w:p w:rsidR="0031280F" w:rsidRPr="008B50BA" w:rsidRDefault="0031280F" w:rsidP="0031280F">
      <w:pPr>
        <w:pStyle w:val="Nagwek3"/>
      </w:pPr>
      <w:bookmarkStart w:id="20" w:name="_Toc526412357"/>
      <w:r w:rsidRPr="008B50BA">
        <w:t>Standardy produkcji i redakcji dla materiałów audio</w:t>
      </w:r>
      <w:bookmarkEnd w:id="20"/>
    </w:p>
    <w:p w:rsidR="0031280F" w:rsidRPr="008B50BA" w:rsidRDefault="0031280F" w:rsidP="0031280F">
      <w:pPr>
        <w:rPr>
          <w:b/>
        </w:rPr>
      </w:pPr>
    </w:p>
    <w:p w:rsidR="0031280F" w:rsidRPr="0031280F" w:rsidRDefault="0031280F" w:rsidP="0031280F">
      <w:pPr>
        <w:rPr>
          <w:b/>
          <w:bCs/>
          <w:i/>
          <w:iCs/>
          <w:lang w:val="en-US"/>
        </w:rPr>
      </w:pPr>
      <w:bookmarkStart w:id="21" w:name="_TOC_250005"/>
      <w:bookmarkEnd w:id="21"/>
      <w:r w:rsidRPr="0031280F">
        <w:rPr>
          <w:b/>
          <w:bCs/>
          <w:i/>
          <w:iCs/>
          <w:lang w:val="en-US"/>
        </w:rPr>
        <w:t>dobór lektorów</w:t>
      </w:r>
    </w:p>
    <w:p w:rsidR="0031280F" w:rsidRPr="008B50BA" w:rsidRDefault="0031280F" w:rsidP="0031280F">
      <w:pPr>
        <w:numPr>
          <w:ilvl w:val="0"/>
          <w:numId w:val="1"/>
        </w:numPr>
      </w:pPr>
      <w:r w:rsidRPr="008B50BA">
        <w:t>do nagrania zaangażowany powinien zostać profesjonalny lektor zatrudniony przez studio nagraniowe lub bank głosów;</w:t>
      </w:r>
    </w:p>
    <w:p w:rsidR="0031280F" w:rsidRPr="008B50BA" w:rsidRDefault="0031280F" w:rsidP="0031280F">
      <w:pPr>
        <w:numPr>
          <w:ilvl w:val="0"/>
          <w:numId w:val="1"/>
        </w:numPr>
      </w:pPr>
      <w:r w:rsidRPr="008B50BA">
        <w:t>profesjonalnego lektora cechować powinny: poprawna dykcja oraz artykulacja, brak wad wymowy, doświadczenie w naczytywaniu voiceoverów do produkcji telewizyjnych, filmowych i reklamowych;</w:t>
      </w:r>
    </w:p>
    <w:p w:rsidR="0031280F" w:rsidRDefault="0031280F"/>
    <w:p w:rsidR="0031280F" w:rsidRPr="008B50BA" w:rsidRDefault="0031280F" w:rsidP="0031280F">
      <w:pPr>
        <w:rPr>
          <w:b/>
          <w:bCs/>
          <w:i/>
          <w:iCs/>
        </w:rPr>
      </w:pPr>
      <w:bookmarkStart w:id="22" w:name="_TOC_250004"/>
      <w:r w:rsidRPr="008B50BA">
        <w:rPr>
          <w:b/>
          <w:bCs/>
          <w:i/>
          <w:iCs/>
        </w:rPr>
        <w:t xml:space="preserve">wytyczne dla rejestracji i realizacji dźwięku w nagraniach lektorskich (odnośnie lektur, </w:t>
      </w:r>
      <w:bookmarkEnd w:id="22"/>
      <w:r w:rsidRPr="008B50BA">
        <w:rPr>
          <w:b/>
          <w:bCs/>
          <w:i/>
          <w:iCs/>
        </w:rPr>
        <w:t>ćwiczeń):</w:t>
      </w:r>
    </w:p>
    <w:p w:rsidR="0031280F" w:rsidRPr="008B50BA" w:rsidRDefault="0031280F" w:rsidP="0031280F">
      <w:pPr>
        <w:numPr>
          <w:ilvl w:val="0"/>
          <w:numId w:val="1"/>
        </w:numPr>
      </w:pPr>
      <w:r w:rsidRPr="008B50BA">
        <w:t>nagrania lektorów powinny zostać zrealizowane w profesjonalnym studiu nagraniowym;</w:t>
      </w:r>
    </w:p>
    <w:p w:rsidR="0031280F" w:rsidRPr="008B50BA" w:rsidRDefault="0031280F" w:rsidP="0031280F">
      <w:pPr>
        <w:numPr>
          <w:ilvl w:val="0"/>
          <w:numId w:val="1"/>
        </w:numPr>
      </w:pPr>
      <w:r w:rsidRPr="008B50BA">
        <w:t>elementy udźwiękowienia alternatywnie można kupić w postaci multimedialnej biblioteki dźwięków;</w:t>
      </w:r>
    </w:p>
    <w:p w:rsidR="0031280F" w:rsidRPr="008B50BA" w:rsidRDefault="0031280F" w:rsidP="0031280F">
      <w:pPr>
        <w:numPr>
          <w:ilvl w:val="0"/>
          <w:numId w:val="1"/>
        </w:numPr>
      </w:pPr>
      <w:r w:rsidRPr="008B50BA">
        <w:t>poziom muzyki wykorzystywanej jako tło w materiale powinien umożliwiać swobodne rozumienie wypowiedzi aktorów lub tekstu lektorskiego;</w:t>
      </w:r>
    </w:p>
    <w:p w:rsidR="00F8548B" w:rsidRPr="008B50BA" w:rsidRDefault="0031280F" w:rsidP="0031280F">
      <w:pPr>
        <w:numPr>
          <w:ilvl w:val="0"/>
          <w:numId w:val="1"/>
        </w:numPr>
      </w:pPr>
      <w:r w:rsidRPr="008B50BA">
        <w:t>dostawca musi posiadać prawa autorskie lub stosowną licencję do wszelkich materiałów zewnętrznych wykorzystywanych w swoich produkcjach;</w:t>
      </w:r>
    </w:p>
    <w:p w:rsidR="0031280F" w:rsidRPr="008B50BA" w:rsidRDefault="0031280F" w:rsidP="0031280F">
      <w:pPr>
        <w:numPr>
          <w:ilvl w:val="0"/>
          <w:numId w:val="1"/>
        </w:numPr>
      </w:pPr>
      <w:r w:rsidRPr="008B50BA">
        <w:t>we wszelkich nagraniach dźwiękowych nie mogą być słyszalne odgłosy nie będące przedmiotem nagrania (odgłosy tła);</w:t>
      </w:r>
    </w:p>
    <w:p w:rsidR="0031280F" w:rsidRPr="008B50BA" w:rsidRDefault="0031280F" w:rsidP="0031280F"/>
    <w:p w:rsidR="0031280F" w:rsidRPr="008B50BA" w:rsidRDefault="0031280F" w:rsidP="0031280F"/>
    <w:p w:rsidR="0031280F" w:rsidRPr="008B50BA" w:rsidRDefault="0031280F" w:rsidP="0031280F"/>
    <w:p w:rsidR="0031280F" w:rsidRPr="0031280F" w:rsidRDefault="0031280F" w:rsidP="0031280F">
      <w:pPr>
        <w:pStyle w:val="Nagwek3"/>
        <w:rPr>
          <w:lang w:val="en-US"/>
        </w:rPr>
      </w:pPr>
      <w:bookmarkStart w:id="23" w:name="_Toc526412358"/>
      <w:r w:rsidRPr="0031280F">
        <w:rPr>
          <w:lang w:val="en-US"/>
        </w:rPr>
        <w:t>Dodatkowe wytyczne dot. materiałów video</w:t>
      </w:r>
      <w:bookmarkEnd w:id="23"/>
    </w:p>
    <w:p w:rsidR="0031280F" w:rsidRPr="0031280F" w:rsidRDefault="0031280F" w:rsidP="0031280F">
      <w:pPr>
        <w:rPr>
          <w:b/>
          <w:lang w:val="en-US"/>
        </w:rPr>
      </w:pPr>
    </w:p>
    <w:p w:rsidR="0031280F" w:rsidRPr="008B50BA" w:rsidRDefault="0031280F" w:rsidP="0031280F">
      <w:pPr>
        <w:numPr>
          <w:ilvl w:val="0"/>
          <w:numId w:val="1"/>
        </w:numPr>
      </w:pPr>
      <w:r w:rsidRPr="008B50BA">
        <w:t>niedopuszczalne jest ukazywanie w zrealizowanych materiałach filmowych logotypów lub inna forma lokowania produktów komercyjnych (nie dotyczy materiałów archiwalnych);</w:t>
      </w:r>
    </w:p>
    <w:p w:rsidR="0031280F" w:rsidRPr="008B50BA" w:rsidRDefault="0031280F" w:rsidP="0031280F">
      <w:pPr>
        <w:numPr>
          <w:ilvl w:val="0"/>
          <w:numId w:val="1"/>
        </w:numPr>
      </w:pPr>
      <w:r w:rsidRPr="008B50BA">
        <w:t>dostawca musi posiadać prawa autorskie lub stosowna licencję do wszelkich materiałów zewnętrznych wykorzystywanych w swoich produkcjach;</w:t>
      </w:r>
    </w:p>
    <w:p w:rsidR="0031280F" w:rsidRPr="008B50BA" w:rsidRDefault="0031280F" w:rsidP="0031280F"/>
    <w:p w:rsidR="0031280F" w:rsidRPr="008B50BA" w:rsidRDefault="0031280F" w:rsidP="0031280F"/>
    <w:p w:rsidR="0031280F" w:rsidRPr="0031280F" w:rsidRDefault="0031280F" w:rsidP="0031280F">
      <w:pPr>
        <w:rPr>
          <w:b/>
          <w:bCs/>
          <w:i/>
          <w:iCs/>
          <w:lang w:val="en-US"/>
        </w:rPr>
      </w:pPr>
      <w:bookmarkStart w:id="24" w:name="_TOC_250002"/>
      <w:bookmarkEnd w:id="24"/>
      <w:r w:rsidRPr="0031280F">
        <w:rPr>
          <w:b/>
          <w:bCs/>
          <w:i/>
          <w:iCs/>
          <w:lang w:val="en-US"/>
        </w:rPr>
        <w:t>Wytyczne dla montażu</w:t>
      </w:r>
    </w:p>
    <w:p w:rsidR="0031280F" w:rsidRPr="008B50BA" w:rsidRDefault="0031280F" w:rsidP="0031280F">
      <w:pPr>
        <w:numPr>
          <w:ilvl w:val="0"/>
          <w:numId w:val="1"/>
        </w:numPr>
      </w:pPr>
      <w:r w:rsidRPr="008B50BA">
        <w:t>dynamika montażu w materiale powinna być dostosowana do charakteru materiału filmowego;</w:t>
      </w:r>
    </w:p>
    <w:p w:rsidR="0031280F" w:rsidRPr="008B50BA" w:rsidRDefault="0031280F" w:rsidP="0031280F">
      <w:pPr>
        <w:numPr>
          <w:ilvl w:val="0"/>
          <w:numId w:val="1"/>
        </w:numPr>
      </w:pPr>
      <w:r w:rsidRPr="008B50BA">
        <w:t>główną wytyczną podczas procesu montażu jest jak najdokładniejsze i zarazem najciekawsze ukazanie tematu filmu (np. eksperymentu);</w:t>
      </w:r>
    </w:p>
    <w:p w:rsidR="0031280F" w:rsidRPr="008B50BA" w:rsidRDefault="0031280F" w:rsidP="0031280F">
      <w:pPr>
        <w:numPr>
          <w:ilvl w:val="0"/>
          <w:numId w:val="1"/>
        </w:numPr>
      </w:pPr>
      <w:r w:rsidRPr="008B50BA">
        <w:t>w celu jak najlepszego przedstawienia tematu filmu, zaleca się wykorzystywanie zdjęć zróżnicowanych pod względem kadrów, zrealizowanych w sposób poprawny (statyczne zdjęcia nie mają prawa drżeć, zdjęcia ruchome muszą być wykonywane w sposób harmonijny);</w:t>
      </w:r>
    </w:p>
    <w:p w:rsidR="0031280F" w:rsidRPr="008B50BA" w:rsidRDefault="0031280F" w:rsidP="0031280F"/>
    <w:p w:rsidR="0031280F" w:rsidRPr="008B50BA" w:rsidRDefault="0031280F" w:rsidP="0031280F">
      <w:pPr>
        <w:rPr>
          <w:b/>
          <w:bCs/>
          <w:i/>
          <w:iCs/>
        </w:rPr>
      </w:pPr>
      <w:bookmarkStart w:id="25" w:name="_TOC_250001"/>
      <w:bookmarkEnd w:id="25"/>
      <w:r w:rsidRPr="008B50BA">
        <w:rPr>
          <w:b/>
          <w:bCs/>
          <w:i/>
          <w:iCs/>
        </w:rPr>
        <w:t>Oprawa graficzna (w tym animacja)</w:t>
      </w:r>
    </w:p>
    <w:p w:rsidR="0031280F" w:rsidRPr="008B50BA" w:rsidRDefault="0031280F" w:rsidP="0031280F">
      <w:pPr>
        <w:numPr>
          <w:ilvl w:val="0"/>
          <w:numId w:val="1"/>
        </w:numPr>
      </w:pPr>
      <w:r w:rsidRPr="008B50BA">
        <w:t xml:space="preserve">zalecane jest, żeby w każdym materiale wykorzystywane były jednolite elementy infograficzne (napisy, plansze z infografiką) pod względem wielkości, czcionki itd., elementy </w:t>
      </w:r>
      <w:r w:rsidRPr="008B50BA">
        <w:lastRenderedPageBreak/>
        <w:t>graficzne mogą różnić się kolorystyką na różnych poziomach kształcenia;</w:t>
      </w:r>
    </w:p>
    <w:p w:rsidR="0031280F" w:rsidRPr="008B50BA" w:rsidRDefault="0031280F" w:rsidP="0031280F">
      <w:pPr>
        <w:numPr>
          <w:ilvl w:val="0"/>
          <w:numId w:val="1"/>
        </w:numPr>
      </w:pPr>
      <w:r w:rsidRPr="008B50BA">
        <w:t>umiejscowienie  poszczególnych  elementów   graficznych,  szczególnie  tekstu na ekranie powinno uwzględniać tzw. obszar bezpieczny;</w:t>
      </w:r>
    </w:p>
    <w:p w:rsidR="00F8548B" w:rsidRPr="008B50BA" w:rsidRDefault="0031280F" w:rsidP="0031280F">
      <w:pPr>
        <w:numPr>
          <w:ilvl w:val="0"/>
          <w:numId w:val="1"/>
        </w:numPr>
      </w:pPr>
      <w:r w:rsidRPr="008B50BA">
        <w:t>konieczne jest opracowanie typograficzne i graficzne plansz, określenie czcionki i dostarczenie jej z polskimi znakami diakrytycznymi (dla materiałów w tym języku);</w:t>
      </w:r>
    </w:p>
    <w:p w:rsidR="0031280F" w:rsidRDefault="0031280F"/>
    <w:sectPr w:rsidR="0031280F" w:rsidSect="003A2C93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F66" w:rsidRDefault="000E7F66" w:rsidP="008B50BA">
      <w:r>
        <w:separator/>
      </w:r>
    </w:p>
  </w:endnote>
  <w:endnote w:type="continuationSeparator" w:id="0">
    <w:p w:rsidR="000E7F66" w:rsidRDefault="000E7F66" w:rsidP="008B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233932668"/>
      <w:docPartObj>
        <w:docPartGallery w:val="Page Numbers (Bottom of Page)"/>
        <w:docPartUnique/>
      </w:docPartObj>
    </w:sdtPr>
    <w:sdtEndPr/>
    <w:sdtContent>
      <w:p w:rsidR="00103214" w:rsidRDefault="0010321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  <w:sz w:val="22"/>
            <w:szCs w:val="22"/>
          </w:rPr>
          <w:fldChar w:fldCharType="separate"/>
        </w:r>
        <w:r w:rsidR="00BC20B1" w:rsidRPr="00BC20B1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103214" w:rsidRDefault="001032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F66" w:rsidRDefault="000E7F66" w:rsidP="008B50BA">
      <w:r>
        <w:separator/>
      </w:r>
    </w:p>
  </w:footnote>
  <w:footnote w:type="continuationSeparator" w:id="0">
    <w:p w:rsidR="000E7F66" w:rsidRDefault="000E7F66" w:rsidP="008B5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0BA" w:rsidRDefault="008B50BA" w:rsidP="008B50BA">
    <w:pPr>
      <w:pStyle w:val="Nagwek"/>
      <w:pBdr>
        <w:bottom w:val="single" w:sz="6" w:space="1" w:color="auto"/>
      </w:pBdr>
      <w:rPr>
        <w:i/>
      </w:rPr>
    </w:pPr>
    <w:bookmarkStart w:id="26" w:name="_Hlk526409412"/>
    <w:r w:rsidRPr="008B50BA">
      <w:rPr>
        <w:i/>
      </w:rPr>
      <w:t>Repozytorium Treści Audiowizualnyc</w:t>
    </w:r>
    <w:r>
      <w:rPr>
        <w:i/>
      </w:rPr>
      <w:t>h</w:t>
    </w:r>
  </w:p>
  <w:bookmarkEnd w:id="26"/>
  <w:p w:rsidR="008B50BA" w:rsidRDefault="008B50BA">
    <w:pPr>
      <w:pStyle w:val="Nagwek"/>
    </w:pPr>
  </w:p>
  <w:p w:rsidR="008B50BA" w:rsidRDefault="008B50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534A2"/>
    <w:multiLevelType w:val="hybridMultilevel"/>
    <w:tmpl w:val="B22A7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C14F4"/>
    <w:multiLevelType w:val="hybridMultilevel"/>
    <w:tmpl w:val="246CAD14"/>
    <w:lvl w:ilvl="0" w:tplc="577EFBD0">
      <w:numFmt w:val="bullet"/>
      <w:lvlText w:val="•"/>
      <w:lvlJc w:val="left"/>
      <w:pPr>
        <w:ind w:left="953" w:hanging="348"/>
      </w:pPr>
      <w:rPr>
        <w:rFonts w:hint="default"/>
        <w:w w:val="102"/>
      </w:rPr>
    </w:lvl>
    <w:lvl w:ilvl="1" w:tplc="061C9C4C">
      <w:numFmt w:val="bullet"/>
      <w:lvlText w:val="o"/>
      <w:lvlJc w:val="left"/>
      <w:pPr>
        <w:ind w:left="1649" w:hanging="336"/>
      </w:pPr>
      <w:rPr>
        <w:rFonts w:ascii="Courier New" w:eastAsia="Courier New" w:hAnsi="Courier New" w:cs="Courier New" w:hint="default"/>
        <w:w w:val="102"/>
        <w:sz w:val="21"/>
        <w:szCs w:val="21"/>
      </w:rPr>
    </w:lvl>
    <w:lvl w:ilvl="2" w:tplc="A2F068F6">
      <w:numFmt w:val="bullet"/>
      <w:lvlText w:val="•"/>
      <w:lvlJc w:val="left"/>
      <w:pPr>
        <w:ind w:left="1680" w:hanging="336"/>
      </w:pPr>
      <w:rPr>
        <w:rFonts w:hint="default"/>
      </w:rPr>
    </w:lvl>
    <w:lvl w:ilvl="3" w:tplc="4160737E">
      <w:numFmt w:val="bullet"/>
      <w:lvlText w:val="•"/>
      <w:lvlJc w:val="left"/>
      <w:pPr>
        <w:ind w:left="2660" w:hanging="336"/>
      </w:pPr>
      <w:rPr>
        <w:rFonts w:hint="default"/>
      </w:rPr>
    </w:lvl>
    <w:lvl w:ilvl="4" w:tplc="462429FE">
      <w:numFmt w:val="bullet"/>
      <w:lvlText w:val="•"/>
      <w:lvlJc w:val="left"/>
      <w:pPr>
        <w:ind w:left="3641" w:hanging="336"/>
      </w:pPr>
      <w:rPr>
        <w:rFonts w:hint="default"/>
      </w:rPr>
    </w:lvl>
    <w:lvl w:ilvl="5" w:tplc="4B7C5D66">
      <w:numFmt w:val="bullet"/>
      <w:lvlText w:val="•"/>
      <w:lvlJc w:val="left"/>
      <w:pPr>
        <w:ind w:left="4622" w:hanging="336"/>
      </w:pPr>
      <w:rPr>
        <w:rFonts w:hint="default"/>
      </w:rPr>
    </w:lvl>
    <w:lvl w:ilvl="6" w:tplc="66CACA1E">
      <w:numFmt w:val="bullet"/>
      <w:lvlText w:val="•"/>
      <w:lvlJc w:val="left"/>
      <w:pPr>
        <w:ind w:left="5602" w:hanging="336"/>
      </w:pPr>
      <w:rPr>
        <w:rFonts w:hint="default"/>
      </w:rPr>
    </w:lvl>
    <w:lvl w:ilvl="7" w:tplc="9FA4ECEE">
      <w:numFmt w:val="bullet"/>
      <w:lvlText w:val="•"/>
      <w:lvlJc w:val="left"/>
      <w:pPr>
        <w:ind w:left="6583" w:hanging="336"/>
      </w:pPr>
      <w:rPr>
        <w:rFonts w:hint="default"/>
      </w:rPr>
    </w:lvl>
    <w:lvl w:ilvl="8" w:tplc="25D849A4">
      <w:numFmt w:val="bullet"/>
      <w:lvlText w:val="•"/>
      <w:lvlJc w:val="left"/>
      <w:pPr>
        <w:ind w:left="7564" w:hanging="336"/>
      </w:pPr>
      <w:rPr>
        <w:rFonts w:hint="default"/>
      </w:rPr>
    </w:lvl>
  </w:abstractNum>
  <w:abstractNum w:abstractNumId="2" w15:restartNumberingAfterBreak="0">
    <w:nsid w:val="63975AEA"/>
    <w:multiLevelType w:val="hybridMultilevel"/>
    <w:tmpl w:val="259C5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904"/>
    <w:rsid w:val="000242F9"/>
    <w:rsid w:val="000E7F66"/>
    <w:rsid w:val="00103214"/>
    <w:rsid w:val="00251C23"/>
    <w:rsid w:val="002820CC"/>
    <w:rsid w:val="003102B1"/>
    <w:rsid w:val="0031280F"/>
    <w:rsid w:val="00384904"/>
    <w:rsid w:val="003A2C93"/>
    <w:rsid w:val="00632363"/>
    <w:rsid w:val="008B50BA"/>
    <w:rsid w:val="009B5177"/>
    <w:rsid w:val="00BC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0D6F725-57CE-424D-A23C-48A14EE3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49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49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849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49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4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38490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kapitzlist">
    <w:name w:val="List Paragraph"/>
    <w:basedOn w:val="Normalny"/>
    <w:uiPriority w:val="34"/>
    <w:qFormat/>
    <w:rsid w:val="0038490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849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490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38490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4904"/>
    <w:rPr>
      <w:color w:val="808080"/>
      <w:shd w:val="clear" w:color="auto" w:fill="E6E6E6"/>
    </w:rPr>
  </w:style>
  <w:style w:type="paragraph" w:styleId="Tytu">
    <w:name w:val="Title"/>
    <w:basedOn w:val="Normalny"/>
    <w:next w:val="Normalny"/>
    <w:link w:val="TytuZnak"/>
    <w:uiPriority w:val="10"/>
    <w:qFormat/>
    <w:rsid w:val="009B517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5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8B50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50BA"/>
  </w:style>
  <w:style w:type="paragraph" w:styleId="Stopka">
    <w:name w:val="footer"/>
    <w:basedOn w:val="Normalny"/>
    <w:link w:val="StopkaZnak"/>
    <w:uiPriority w:val="99"/>
    <w:unhideWhenUsed/>
    <w:rsid w:val="008B50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50BA"/>
  </w:style>
  <w:style w:type="paragraph" w:styleId="Nagwekspisutreci">
    <w:name w:val="TOC Heading"/>
    <w:basedOn w:val="Nagwek1"/>
    <w:next w:val="Normalny"/>
    <w:uiPriority w:val="39"/>
    <w:unhideWhenUsed/>
    <w:qFormat/>
    <w:rsid w:val="002820CC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820CC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820CC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2820CC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v.w3.org/html5/webvtt/)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v.w3.org/html5/webvtt/)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1CAD2-00BB-4AC3-B751-30267EA57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1548</Words>
  <Characters>9294</Characters>
  <Application>Microsoft Office Word</Application>
  <DocSecurity>4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Stępień Anna</dc:creator>
  <cp:keywords/>
  <dc:description/>
  <cp:lastModifiedBy>Stępień Anna</cp:lastModifiedBy>
  <cp:revision>2</cp:revision>
  <dcterms:created xsi:type="dcterms:W3CDTF">2018-10-29T13:39:00Z</dcterms:created>
  <dcterms:modified xsi:type="dcterms:W3CDTF">2018-10-29T13:39:00Z</dcterms:modified>
</cp:coreProperties>
</file>