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65CEF" w14:textId="77777777" w:rsidR="00E55874" w:rsidRDefault="00E55874" w:rsidP="00E55874">
      <w:pPr>
        <w:tabs>
          <w:tab w:val="left" w:pos="7200"/>
        </w:tabs>
        <w:spacing w:line="360" w:lineRule="auto"/>
        <w:rPr>
          <w:rFonts w:ascii="Trebuchet MS" w:hAnsi="Trebuchet MS" w:cs="Arial"/>
          <w:b/>
          <w:color w:val="1F497D" w:themeColor="text2"/>
          <w:sz w:val="56"/>
          <w:szCs w:val="56"/>
        </w:rPr>
      </w:pPr>
    </w:p>
    <w:p w14:paraId="61BD8F0C" w14:textId="77777777" w:rsidR="00E55874" w:rsidRDefault="00E55874" w:rsidP="00E55874">
      <w:pPr>
        <w:tabs>
          <w:tab w:val="left" w:pos="7200"/>
        </w:tabs>
        <w:spacing w:line="360" w:lineRule="auto"/>
        <w:rPr>
          <w:rFonts w:ascii="Trebuchet MS" w:hAnsi="Trebuchet MS" w:cs="Arial"/>
          <w:b/>
          <w:color w:val="1F497D" w:themeColor="text2"/>
          <w:sz w:val="56"/>
          <w:szCs w:val="56"/>
        </w:rPr>
      </w:pPr>
    </w:p>
    <w:p w14:paraId="00FC8277" w14:textId="77777777" w:rsidR="00E55874" w:rsidRDefault="00E55874" w:rsidP="00E55874">
      <w:pPr>
        <w:tabs>
          <w:tab w:val="left" w:pos="7200"/>
        </w:tabs>
        <w:spacing w:line="360" w:lineRule="auto"/>
        <w:rPr>
          <w:rFonts w:ascii="Trebuchet MS" w:hAnsi="Trebuchet MS" w:cs="Arial"/>
          <w:b/>
          <w:color w:val="1F497D" w:themeColor="text2"/>
          <w:sz w:val="56"/>
          <w:szCs w:val="56"/>
        </w:rPr>
      </w:pPr>
    </w:p>
    <w:p w14:paraId="123C5600" w14:textId="293A3F56" w:rsidR="00E55874" w:rsidRDefault="00E55874" w:rsidP="00E55874">
      <w:pPr>
        <w:tabs>
          <w:tab w:val="left" w:pos="7200"/>
        </w:tabs>
        <w:spacing w:line="360" w:lineRule="auto"/>
        <w:rPr>
          <w:rFonts w:ascii="Trebuchet MS" w:hAnsi="Trebuchet MS" w:cs="Arial"/>
          <w:b/>
          <w:color w:val="1F497D" w:themeColor="text2"/>
          <w:sz w:val="56"/>
          <w:szCs w:val="56"/>
        </w:rPr>
      </w:pPr>
      <w:r w:rsidRPr="00E55874">
        <w:rPr>
          <w:rFonts w:ascii="Trebuchet MS" w:hAnsi="Trebuchet MS" w:cs="Arial"/>
          <w:b/>
          <w:color w:val="1F497D" w:themeColor="text2"/>
          <w:sz w:val="56"/>
          <w:szCs w:val="56"/>
        </w:rPr>
        <w:t>KRYTERIA OCENY</w:t>
      </w:r>
      <w:r>
        <w:rPr>
          <w:rFonts w:ascii="Trebuchet MS" w:hAnsi="Trebuchet MS" w:cs="Arial"/>
          <w:b/>
          <w:color w:val="1F497D" w:themeColor="text2"/>
          <w:sz w:val="56"/>
          <w:szCs w:val="56"/>
        </w:rPr>
        <w:t xml:space="preserve"> </w:t>
      </w:r>
      <w:r w:rsidRPr="00E55874">
        <w:rPr>
          <w:rFonts w:ascii="Trebuchet MS" w:hAnsi="Trebuchet MS" w:cs="Arial"/>
          <w:b/>
          <w:color w:val="1F497D" w:themeColor="text2"/>
          <w:sz w:val="56"/>
          <w:szCs w:val="56"/>
        </w:rPr>
        <w:t xml:space="preserve">SPEŁNIENIA STANDARDU DOSTĘPNOŚCI WCAG </w:t>
      </w:r>
    </w:p>
    <w:p w14:paraId="7D2A208C" w14:textId="6D4885A7" w:rsidR="002211A6" w:rsidRPr="00E55874" w:rsidRDefault="00E55874" w:rsidP="00E55874">
      <w:pPr>
        <w:tabs>
          <w:tab w:val="left" w:pos="7200"/>
        </w:tabs>
        <w:spacing w:line="360" w:lineRule="auto"/>
        <w:rPr>
          <w:rFonts w:ascii="Trebuchet MS" w:hAnsi="Trebuchet MS" w:cs="Arial"/>
          <w:b/>
          <w:color w:val="1F497D" w:themeColor="text2"/>
          <w:sz w:val="56"/>
          <w:szCs w:val="56"/>
        </w:rPr>
      </w:pPr>
      <w:r w:rsidRPr="00E55874">
        <w:rPr>
          <w:rFonts w:ascii="Trebuchet MS" w:hAnsi="Trebuchet MS" w:cs="Arial"/>
          <w:b/>
          <w:color w:val="1F497D" w:themeColor="text2"/>
          <w:sz w:val="56"/>
          <w:szCs w:val="56"/>
        </w:rPr>
        <w:t>E-MATERIAŁÓW DO KSZTAŁCENIA ZAWODOWEGO</w:t>
      </w:r>
    </w:p>
    <w:p w14:paraId="18C7B223" w14:textId="77777777" w:rsidR="00E55874" w:rsidRDefault="00E55874" w:rsidP="00E55874">
      <w:pPr>
        <w:tabs>
          <w:tab w:val="left" w:pos="7200"/>
        </w:tabs>
        <w:spacing w:line="360" w:lineRule="auto"/>
        <w:rPr>
          <w:rFonts w:ascii="Trebuchet MS" w:hAnsi="Trebuchet MS" w:cstheme="minorHAnsi"/>
          <w:color w:val="1F497D" w:themeColor="text2"/>
          <w:sz w:val="28"/>
          <w:szCs w:val="28"/>
        </w:rPr>
      </w:pPr>
    </w:p>
    <w:p w14:paraId="4E82B566" w14:textId="77777777" w:rsidR="00E55874" w:rsidRDefault="00E55874" w:rsidP="00E55874">
      <w:pPr>
        <w:tabs>
          <w:tab w:val="left" w:pos="7200"/>
        </w:tabs>
        <w:spacing w:line="360" w:lineRule="auto"/>
        <w:rPr>
          <w:rFonts w:ascii="Trebuchet MS" w:hAnsi="Trebuchet MS" w:cstheme="minorHAnsi"/>
          <w:color w:val="1F497D" w:themeColor="text2"/>
          <w:sz w:val="28"/>
          <w:szCs w:val="28"/>
        </w:rPr>
      </w:pPr>
    </w:p>
    <w:p w14:paraId="25E9D4FA" w14:textId="77777777" w:rsidR="00E55874" w:rsidRDefault="00E55874" w:rsidP="00E55874">
      <w:pPr>
        <w:tabs>
          <w:tab w:val="left" w:pos="7200"/>
        </w:tabs>
        <w:spacing w:line="360" w:lineRule="auto"/>
        <w:rPr>
          <w:rFonts w:ascii="Trebuchet MS" w:hAnsi="Trebuchet MS" w:cstheme="minorHAnsi"/>
          <w:color w:val="1F497D" w:themeColor="text2"/>
          <w:sz w:val="28"/>
          <w:szCs w:val="28"/>
        </w:rPr>
      </w:pPr>
    </w:p>
    <w:p w14:paraId="4F72F32E" w14:textId="3A9CA16E" w:rsidR="00E55874" w:rsidRPr="00280470" w:rsidRDefault="00E55874" w:rsidP="00E55874">
      <w:pPr>
        <w:tabs>
          <w:tab w:val="left" w:pos="7200"/>
        </w:tabs>
        <w:spacing w:line="360" w:lineRule="auto"/>
        <w:rPr>
          <w:rFonts w:ascii="Trebuchet MS" w:hAnsi="Trebuchet MS" w:cstheme="minorHAnsi"/>
          <w:color w:val="1F497D" w:themeColor="text2"/>
          <w:sz w:val="28"/>
          <w:szCs w:val="28"/>
        </w:rPr>
      </w:pPr>
      <w:r w:rsidRPr="00280470">
        <w:rPr>
          <w:rFonts w:ascii="Trebuchet MS" w:hAnsi="Trebuchet MS" w:cstheme="minorHAnsi"/>
          <w:color w:val="1F497D" w:themeColor="text2"/>
          <w:sz w:val="28"/>
          <w:szCs w:val="28"/>
        </w:rPr>
        <w:t>OPRACOWAN</w:t>
      </w:r>
      <w:r>
        <w:rPr>
          <w:rFonts w:ascii="Trebuchet MS" w:hAnsi="Trebuchet MS" w:cstheme="minorHAnsi"/>
          <w:color w:val="1F497D" w:themeColor="text2"/>
          <w:sz w:val="28"/>
          <w:szCs w:val="28"/>
        </w:rPr>
        <w:t>E</w:t>
      </w:r>
      <w:r w:rsidRPr="00280470">
        <w:rPr>
          <w:rFonts w:ascii="Trebuchet MS" w:hAnsi="Trebuchet MS" w:cstheme="minorHAnsi"/>
          <w:color w:val="1F497D" w:themeColor="text2"/>
          <w:sz w:val="28"/>
          <w:szCs w:val="28"/>
        </w:rPr>
        <w:t xml:space="preserve"> W RAMACH PROJEKTU </w:t>
      </w:r>
    </w:p>
    <w:p w14:paraId="07E81CB5" w14:textId="77777777" w:rsidR="00E55874" w:rsidRPr="00280470" w:rsidRDefault="00E55874" w:rsidP="00E55874">
      <w:pPr>
        <w:tabs>
          <w:tab w:val="left" w:pos="7200"/>
        </w:tabs>
        <w:spacing w:line="360" w:lineRule="auto"/>
        <w:rPr>
          <w:rFonts w:ascii="Trebuchet MS" w:hAnsi="Trebuchet MS" w:cstheme="minorHAnsi"/>
          <w:color w:val="1F497D" w:themeColor="text2"/>
          <w:sz w:val="28"/>
          <w:szCs w:val="28"/>
        </w:rPr>
      </w:pPr>
      <w:r w:rsidRPr="00280470">
        <w:rPr>
          <w:rFonts w:ascii="Trebuchet MS" w:hAnsi="Trebuchet MS" w:cstheme="minorHAnsi"/>
          <w:color w:val="1F497D" w:themeColor="text2"/>
          <w:sz w:val="28"/>
          <w:szCs w:val="28"/>
        </w:rPr>
        <w:t>„TWORZENIE E-ZASOBÓW DO KSZTAŁCENIA ZAWODOWEGO”</w:t>
      </w:r>
    </w:p>
    <w:p w14:paraId="66B0B739" w14:textId="77777777" w:rsidR="00E55874" w:rsidRDefault="00E55874">
      <w:pPr>
        <w:rPr>
          <w:rFonts w:ascii="Trebuchet MS" w:hAnsi="Trebuchet MS" w:cstheme="minorHAnsi"/>
          <w:color w:val="1F497D" w:themeColor="text2"/>
          <w:sz w:val="24"/>
          <w:szCs w:val="24"/>
        </w:rPr>
      </w:pPr>
    </w:p>
    <w:p w14:paraId="43AA60B7" w14:textId="77777777" w:rsidR="00E55874" w:rsidRDefault="00E55874">
      <w:pPr>
        <w:rPr>
          <w:rFonts w:ascii="Trebuchet MS" w:hAnsi="Trebuchet MS" w:cstheme="minorHAnsi"/>
          <w:color w:val="1F497D" w:themeColor="text2"/>
          <w:sz w:val="24"/>
          <w:szCs w:val="24"/>
        </w:rPr>
      </w:pPr>
    </w:p>
    <w:p w14:paraId="336A5D70" w14:textId="0775F13C" w:rsidR="00E55874" w:rsidRDefault="00E55874">
      <w:pPr>
        <w:rPr>
          <w:rFonts w:ascii="Trebuchet MS" w:hAnsi="Trebuchet MS" w:cstheme="minorHAnsi"/>
          <w:color w:val="1F497D" w:themeColor="text2"/>
          <w:sz w:val="24"/>
          <w:szCs w:val="24"/>
        </w:rPr>
      </w:pPr>
    </w:p>
    <w:p w14:paraId="52B442D8" w14:textId="77777777" w:rsidR="00E55874" w:rsidRDefault="00E55874">
      <w:pPr>
        <w:rPr>
          <w:rFonts w:ascii="Trebuchet MS" w:hAnsi="Trebuchet MS" w:cstheme="minorHAnsi"/>
          <w:color w:val="1F497D" w:themeColor="text2"/>
          <w:sz w:val="24"/>
          <w:szCs w:val="24"/>
        </w:rPr>
      </w:pPr>
    </w:p>
    <w:p w14:paraId="222E5673" w14:textId="77777777" w:rsidR="00E55874" w:rsidRDefault="00E55874">
      <w:pPr>
        <w:rPr>
          <w:rFonts w:ascii="Trebuchet MS" w:hAnsi="Trebuchet MS" w:cstheme="minorHAnsi"/>
          <w:color w:val="1F497D" w:themeColor="text2"/>
          <w:sz w:val="24"/>
          <w:szCs w:val="24"/>
        </w:rPr>
      </w:pPr>
    </w:p>
    <w:p w14:paraId="2182CC69" w14:textId="77777777" w:rsidR="00E55874" w:rsidRDefault="00E55874">
      <w:pPr>
        <w:rPr>
          <w:rFonts w:ascii="Trebuchet MS" w:hAnsi="Trebuchet MS" w:cstheme="minorHAnsi"/>
          <w:color w:val="1F497D" w:themeColor="text2"/>
          <w:sz w:val="24"/>
          <w:szCs w:val="24"/>
        </w:rPr>
      </w:pPr>
    </w:p>
    <w:p w14:paraId="42B3F3C0" w14:textId="77777777" w:rsidR="00E55874" w:rsidRDefault="00E55874">
      <w:pPr>
        <w:rPr>
          <w:rFonts w:ascii="Trebuchet MS" w:hAnsi="Trebuchet MS" w:cstheme="minorHAnsi"/>
          <w:color w:val="1F497D" w:themeColor="text2"/>
          <w:sz w:val="24"/>
          <w:szCs w:val="24"/>
        </w:rPr>
      </w:pPr>
    </w:p>
    <w:p w14:paraId="2E4D97DD" w14:textId="77777777" w:rsidR="00E55874" w:rsidRDefault="00E55874">
      <w:pPr>
        <w:rPr>
          <w:rFonts w:ascii="Trebuchet MS" w:hAnsi="Trebuchet MS" w:cstheme="minorHAnsi"/>
          <w:color w:val="1F497D" w:themeColor="text2"/>
          <w:sz w:val="24"/>
          <w:szCs w:val="24"/>
        </w:rPr>
      </w:pPr>
    </w:p>
    <w:p w14:paraId="7EFE4209" w14:textId="0C9AEB9D" w:rsidR="00E55874" w:rsidRDefault="00E55874">
      <w:pPr>
        <w:rPr>
          <w:rFonts w:ascii="Arial" w:hAnsi="Arial" w:cs="Arial"/>
          <w:b/>
          <w:sz w:val="24"/>
          <w:szCs w:val="24"/>
        </w:rPr>
      </w:pPr>
      <w:r w:rsidRPr="00C06B65">
        <w:rPr>
          <w:rFonts w:ascii="Trebuchet MS" w:hAnsi="Trebuchet MS" w:cstheme="minorHAnsi"/>
          <w:color w:val="1F497D" w:themeColor="text2"/>
          <w:sz w:val="24"/>
          <w:szCs w:val="24"/>
        </w:rPr>
        <w:t>WARSZAWA 2020</w:t>
      </w:r>
      <w:r>
        <w:rPr>
          <w:rFonts w:ascii="Arial" w:hAnsi="Arial" w:cs="Arial"/>
          <w:b/>
          <w:sz w:val="24"/>
          <w:szCs w:val="24"/>
        </w:rPr>
        <w:br w:type="page"/>
      </w:r>
    </w:p>
    <w:p w14:paraId="328AF826" w14:textId="7EBA198D" w:rsidR="00E55874" w:rsidRDefault="00E55874" w:rsidP="006A1BA2">
      <w:pPr>
        <w:tabs>
          <w:tab w:val="left" w:pos="7200"/>
        </w:tabs>
        <w:spacing w:line="360" w:lineRule="auto"/>
        <w:rPr>
          <w:rFonts w:ascii="Arial" w:hAnsi="Arial" w:cs="Arial"/>
          <w:b/>
          <w:sz w:val="24"/>
          <w:szCs w:val="24"/>
        </w:rPr>
      </w:pPr>
      <w:r w:rsidRPr="00B31C5E">
        <w:rPr>
          <w:rFonts w:ascii="Arial" w:hAnsi="Arial" w:cs="Arial"/>
          <w:b/>
          <w:sz w:val="24"/>
          <w:szCs w:val="24"/>
        </w:rPr>
        <w:lastRenderedPageBreak/>
        <w:t xml:space="preserve">KRYTERIA OCENY SPEŁNIENIA STANDARDU DOSTĘPNOŚCI </w:t>
      </w:r>
      <w:r>
        <w:rPr>
          <w:rFonts w:ascii="Arial" w:hAnsi="Arial" w:cs="Arial"/>
          <w:b/>
          <w:sz w:val="24"/>
          <w:szCs w:val="24"/>
        </w:rPr>
        <w:t xml:space="preserve">WCAG </w:t>
      </w:r>
      <w:r>
        <w:rPr>
          <w:rFonts w:ascii="Arial" w:hAnsi="Arial" w:cs="Arial"/>
          <w:b/>
          <w:sz w:val="24"/>
          <w:szCs w:val="24"/>
        </w:rPr>
        <w:br/>
      </w:r>
      <w:r w:rsidRPr="00B31C5E">
        <w:rPr>
          <w:rFonts w:ascii="Arial" w:hAnsi="Arial" w:cs="Arial"/>
          <w:b/>
          <w:sz w:val="24"/>
          <w:szCs w:val="24"/>
        </w:rPr>
        <w:t>E-</w:t>
      </w:r>
      <w:r>
        <w:rPr>
          <w:rFonts w:ascii="Arial" w:hAnsi="Arial" w:cs="Arial"/>
          <w:b/>
          <w:sz w:val="24"/>
          <w:szCs w:val="24"/>
        </w:rPr>
        <w:t>MATERIAŁÓW</w:t>
      </w:r>
      <w:r w:rsidRPr="00B31C5E">
        <w:rPr>
          <w:rFonts w:ascii="Arial" w:hAnsi="Arial" w:cs="Arial"/>
          <w:b/>
          <w:sz w:val="24"/>
          <w:szCs w:val="24"/>
        </w:rPr>
        <w:t xml:space="preserve"> DO KSZTAŁCENIA ZAWODOWEGO</w:t>
      </w:r>
    </w:p>
    <w:p w14:paraId="6F0CF5BE" w14:textId="75950B99" w:rsidR="00142245" w:rsidRDefault="00142245" w:rsidP="007225D1">
      <w:pPr>
        <w:tabs>
          <w:tab w:val="left" w:pos="7200"/>
        </w:tabs>
        <w:jc w:val="both"/>
        <w:rPr>
          <w:rFonts w:ascii="Trebuchet MS" w:hAnsi="Trebuchet MS" w:cs="Times New Roman"/>
          <w:color w:val="1F497D" w:themeColor="text2"/>
          <w:sz w:val="24"/>
          <w:szCs w:val="24"/>
        </w:rPr>
      </w:pPr>
    </w:p>
    <w:tbl>
      <w:tblPr>
        <w:tblW w:w="9518" w:type="dxa"/>
        <w:tblInd w:w="-25" w:type="dxa"/>
        <w:tblLayout w:type="fixed"/>
        <w:tblLook w:val="04A0" w:firstRow="1" w:lastRow="0" w:firstColumn="1" w:lastColumn="0" w:noHBand="0" w:noVBand="1"/>
      </w:tblPr>
      <w:tblGrid>
        <w:gridCol w:w="1721"/>
        <w:gridCol w:w="4202"/>
        <w:gridCol w:w="1185"/>
        <w:gridCol w:w="850"/>
        <w:gridCol w:w="1560"/>
      </w:tblGrid>
      <w:tr w:rsidR="0066436F" w:rsidRPr="000D3F73" w14:paraId="7AA856C3" w14:textId="77777777" w:rsidTr="000D3F73">
        <w:trPr>
          <w:cantSplit/>
          <w:tblHeader/>
        </w:trPr>
        <w:tc>
          <w:tcPr>
            <w:tcW w:w="9518" w:type="dxa"/>
            <w:gridSpan w:val="5"/>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4E9664DD" w14:textId="047A0D95" w:rsidR="0066436F" w:rsidRPr="000D3F73" w:rsidRDefault="0066436F" w:rsidP="00E55874">
            <w:pPr>
              <w:suppressAutoHyphens/>
              <w:spacing w:line="240" w:lineRule="auto"/>
              <w:rPr>
                <w:rFonts w:ascii="Arial" w:hAnsi="Arial" w:cs="Arial"/>
                <w:sz w:val="18"/>
                <w:szCs w:val="18"/>
              </w:rPr>
            </w:pPr>
            <w:r w:rsidRPr="000D3F73">
              <w:rPr>
                <w:rFonts w:ascii="Arial" w:hAnsi="Arial" w:cs="Arial"/>
                <w:sz w:val="18"/>
                <w:szCs w:val="18"/>
              </w:rPr>
              <w:t>KRYTERIA OCENY SPEŁNIENIA STANDARDU DOSTĘPNOŚCI</w:t>
            </w:r>
          </w:p>
        </w:tc>
      </w:tr>
      <w:tr w:rsidR="000D3F73" w:rsidRPr="000D3F73" w14:paraId="5FC60CCD" w14:textId="77777777" w:rsidTr="008C4998">
        <w:trPr>
          <w:cantSplit/>
          <w:tblHeader/>
        </w:trPr>
        <w:tc>
          <w:tcPr>
            <w:tcW w:w="1721" w:type="dxa"/>
            <w:tcBorders>
              <w:top w:val="single" w:sz="4" w:space="0" w:color="000000"/>
              <w:left w:val="single" w:sz="4" w:space="0" w:color="000000"/>
              <w:bottom w:val="single" w:sz="4" w:space="0" w:color="000000"/>
              <w:right w:val="nil"/>
            </w:tcBorders>
            <w:shd w:val="clear" w:color="auto" w:fill="CCCCCC"/>
            <w:vAlign w:val="center"/>
            <w:hideMark/>
          </w:tcPr>
          <w:p w14:paraId="4B644BEA"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rPr>
              <w:t>Kryterium Sukcesu</w:t>
            </w:r>
          </w:p>
        </w:tc>
        <w:tc>
          <w:tcPr>
            <w:tcW w:w="4202" w:type="dxa"/>
            <w:tcBorders>
              <w:top w:val="single" w:sz="4" w:space="0" w:color="000000"/>
              <w:left w:val="single" w:sz="4" w:space="0" w:color="000000"/>
              <w:bottom w:val="single" w:sz="4" w:space="0" w:color="000000"/>
              <w:right w:val="nil"/>
            </w:tcBorders>
            <w:shd w:val="clear" w:color="auto" w:fill="CCCCCC"/>
            <w:vAlign w:val="center"/>
            <w:hideMark/>
          </w:tcPr>
          <w:p w14:paraId="61C13E86"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rPr>
              <w:t>Test weryfikujący</w:t>
            </w:r>
          </w:p>
        </w:tc>
        <w:tc>
          <w:tcPr>
            <w:tcW w:w="1185"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4D8897CF"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rPr>
              <w:t>Wymaganie spełnione* TAK/ NIE</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870AFC" w14:textId="7CAA136F" w:rsidR="0066436F" w:rsidRPr="000D3F73" w:rsidRDefault="0066436F" w:rsidP="00E55874">
            <w:pPr>
              <w:suppressAutoHyphens/>
              <w:spacing w:line="240" w:lineRule="auto"/>
              <w:rPr>
                <w:rFonts w:ascii="Arial" w:hAnsi="Arial" w:cs="Arial"/>
                <w:sz w:val="18"/>
                <w:szCs w:val="18"/>
              </w:rPr>
            </w:pPr>
            <w:r w:rsidRPr="000D3F73">
              <w:rPr>
                <w:rFonts w:ascii="Arial" w:hAnsi="Arial" w:cs="Arial"/>
                <w:sz w:val="18"/>
                <w:szCs w:val="18"/>
              </w:rPr>
              <w:t>Nie dotyczy</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C34C714" w14:textId="4D76E6F4" w:rsidR="0066436F" w:rsidRPr="000D3F73" w:rsidRDefault="0066436F" w:rsidP="00E55874">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rPr>
              <w:t>Uwagi</w:t>
            </w:r>
          </w:p>
        </w:tc>
      </w:tr>
      <w:tr w:rsidR="008C4998" w:rsidRPr="000D3F73" w14:paraId="7B6DEE18" w14:textId="77777777" w:rsidTr="008C4998">
        <w:trPr>
          <w:cantSplit/>
        </w:trPr>
        <w:tc>
          <w:tcPr>
            <w:tcW w:w="1721" w:type="dxa"/>
            <w:vMerge w:val="restart"/>
            <w:tcBorders>
              <w:top w:val="single" w:sz="4" w:space="0" w:color="000000"/>
              <w:left w:val="single" w:sz="4" w:space="0" w:color="000000"/>
              <w:bottom w:val="single" w:sz="4" w:space="0" w:color="000000"/>
              <w:right w:val="nil"/>
            </w:tcBorders>
            <w:shd w:val="clear" w:color="auto" w:fill="auto"/>
            <w:vAlign w:val="center"/>
          </w:tcPr>
          <w:p w14:paraId="4BE5F9B3" w14:textId="77777777" w:rsidR="0066436F" w:rsidRPr="000D3F73" w:rsidRDefault="0066436F" w:rsidP="00E80E8E">
            <w:pPr>
              <w:spacing w:line="240" w:lineRule="auto"/>
              <w:rPr>
                <w:rFonts w:ascii="Arial" w:eastAsia="Droid Sans Fallback" w:hAnsi="Arial" w:cs="Arial"/>
                <w:kern w:val="2"/>
                <w:sz w:val="18"/>
                <w:szCs w:val="18"/>
                <w:lang w:eastAsia="zh-CN"/>
              </w:rPr>
            </w:pPr>
            <w:r w:rsidRPr="000D3F73">
              <w:rPr>
                <w:rFonts w:ascii="Arial" w:hAnsi="Arial" w:cs="Arial"/>
                <w:kern w:val="2"/>
                <w:sz w:val="18"/>
                <w:szCs w:val="18"/>
              </w:rPr>
              <w:t xml:space="preserve">1.1.1 </w:t>
            </w:r>
            <w:r w:rsidRPr="000D3F73">
              <w:rPr>
                <w:rFonts w:ascii="Arial" w:eastAsia="Droid Sans Fallback" w:hAnsi="Arial" w:cs="Arial"/>
                <w:kern w:val="2"/>
                <w:sz w:val="18"/>
                <w:szCs w:val="18"/>
                <w:lang w:eastAsia="zh-CN"/>
              </w:rPr>
              <w:t>–</w:t>
            </w:r>
            <w:r w:rsidRPr="000D3F73">
              <w:rPr>
                <w:rFonts w:ascii="Arial" w:hAnsi="Arial" w:cs="Arial"/>
                <w:kern w:val="2"/>
                <w:sz w:val="18"/>
                <w:szCs w:val="18"/>
              </w:rPr>
              <w:t xml:space="preserve"> Treść nietekstowa</w:t>
            </w:r>
          </w:p>
        </w:tc>
        <w:tc>
          <w:tcPr>
            <w:tcW w:w="4202" w:type="dxa"/>
            <w:tcBorders>
              <w:top w:val="single" w:sz="4" w:space="0" w:color="000000"/>
              <w:left w:val="single" w:sz="4" w:space="0" w:color="000000"/>
              <w:bottom w:val="single" w:sz="4" w:space="0" w:color="000000"/>
              <w:right w:val="nil"/>
            </w:tcBorders>
            <w:shd w:val="clear" w:color="auto" w:fill="auto"/>
            <w:vAlign w:val="center"/>
          </w:tcPr>
          <w:p w14:paraId="50A93113"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Wszystkie pola formularzy są poprawnie, jednoznacznie zidentyfikowane (etykiety).</w:t>
            </w:r>
          </w:p>
        </w:tc>
        <w:tc>
          <w:tcPr>
            <w:tcW w:w="1185" w:type="dxa"/>
            <w:tcBorders>
              <w:top w:val="single" w:sz="4" w:space="0" w:color="000000"/>
              <w:left w:val="single" w:sz="4" w:space="0" w:color="000000"/>
              <w:bottom w:val="single" w:sz="4" w:space="0" w:color="000000"/>
              <w:right w:val="nil"/>
            </w:tcBorders>
            <w:shd w:val="clear" w:color="auto" w:fill="auto"/>
            <w:vAlign w:val="center"/>
          </w:tcPr>
          <w:p w14:paraId="05CC9912"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62F59F71"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1901FC" w14:textId="08BD586A"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tc>
      </w:tr>
      <w:tr w:rsidR="008C4998" w:rsidRPr="000D3F73" w14:paraId="5D6D3A68"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43540ED9"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0ACA65B0"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Wszystkie grafiki w e-materiale mają przypisany poprawnie sformułowany atrybut alt. </w:t>
            </w:r>
          </w:p>
        </w:tc>
        <w:tc>
          <w:tcPr>
            <w:tcW w:w="1185" w:type="dxa"/>
            <w:tcBorders>
              <w:top w:val="single" w:sz="4" w:space="0" w:color="000000"/>
              <w:left w:val="single" w:sz="4" w:space="0" w:color="000000"/>
              <w:bottom w:val="single" w:sz="4" w:space="0" w:color="000000"/>
              <w:right w:val="nil"/>
            </w:tcBorders>
            <w:vAlign w:val="center"/>
          </w:tcPr>
          <w:p w14:paraId="11ABD606"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B8E7443"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83E69CB" w14:textId="03F29017"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650A9CE6"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tcPr>
          <w:p w14:paraId="42668152"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tcPr>
          <w:p w14:paraId="717C02F3"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Wszystkie elementy nietekstowe w e-materiale mają przypisany poprawnie sformułowany tekst alternatywny.</w:t>
            </w:r>
          </w:p>
        </w:tc>
        <w:tc>
          <w:tcPr>
            <w:tcW w:w="1185" w:type="dxa"/>
            <w:tcBorders>
              <w:top w:val="single" w:sz="4" w:space="0" w:color="000000"/>
              <w:left w:val="single" w:sz="4" w:space="0" w:color="000000"/>
              <w:bottom w:val="single" w:sz="4" w:space="0" w:color="000000"/>
              <w:right w:val="nil"/>
            </w:tcBorders>
            <w:vAlign w:val="center"/>
          </w:tcPr>
          <w:p w14:paraId="3D8A0E27"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CD1A269"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44DBAF7" w14:textId="730EE0C4"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6FADBA96"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63321778"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13BB305C"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Alternatywa w formie tekstowej oddaje pełną informację zawartą w formie nietekstowej. </w:t>
            </w:r>
          </w:p>
          <w:p w14:paraId="0F3B0421" w14:textId="77777777" w:rsidR="0066436F" w:rsidRPr="000D3F73" w:rsidRDefault="0066436F" w:rsidP="00E80E8E">
            <w:pPr>
              <w:numPr>
                <w:ilvl w:val="0"/>
                <w:numId w:val="25"/>
              </w:numPr>
              <w:suppressAutoHyphens/>
              <w:spacing w:line="240" w:lineRule="auto"/>
              <w:ind w:left="332"/>
              <w:jc w:val="left"/>
              <w:rPr>
                <w:rFonts w:ascii="Arial" w:hAnsi="Arial" w:cs="Arial"/>
                <w:sz w:val="18"/>
                <w:szCs w:val="18"/>
              </w:rPr>
            </w:pPr>
            <w:r w:rsidRPr="000D3F73">
              <w:rPr>
                <w:rFonts w:ascii="Arial" w:eastAsia="Times New Roman" w:hAnsi="Arial" w:cs="Arial"/>
                <w:sz w:val="18"/>
                <w:szCs w:val="18"/>
              </w:rPr>
              <w:t>Grafiki są opisane w taki sposób, że tekst opisu posiada walor edukacyjny.</w:t>
            </w:r>
          </w:p>
          <w:p w14:paraId="661A1D22" w14:textId="77777777" w:rsidR="0066436F" w:rsidRPr="000D3F73" w:rsidRDefault="0066436F" w:rsidP="00E80E8E">
            <w:pPr>
              <w:numPr>
                <w:ilvl w:val="0"/>
                <w:numId w:val="25"/>
              </w:numPr>
              <w:suppressAutoHyphens/>
              <w:spacing w:line="240" w:lineRule="auto"/>
              <w:ind w:left="332"/>
              <w:jc w:val="left"/>
              <w:rPr>
                <w:rFonts w:ascii="Arial" w:hAnsi="Arial" w:cs="Arial"/>
                <w:sz w:val="18"/>
                <w:szCs w:val="18"/>
              </w:rPr>
            </w:pPr>
            <w:r w:rsidRPr="000D3F73">
              <w:rPr>
                <w:rFonts w:ascii="Arial" w:eastAsia="Times New Roman" w:hAnsi="Arial" w:cs="Arial"/>
                <w:sz w:val="18"/>
                <w:szCs w:val="18"/>
              </w:rPr>
              <w:t>Teksty zamieszczone w formie grafiki są dokładnie przepisane i są opisane  oraz umieszczone w tekście alternatywnym</w:t>
            </w:r>
          </w:p>
          <w:p w14:paraId="12DC9592" w14:textId="77777777" w:rsidR="0066436F" w:rsidRPr="000D3F73" w:rsidRDefault="0066436F" w:rsidP="00E80E8E">
            <w:pPr>
              <w:numPr>
                <w:ilvl w:val="0"/>
                <w:numId w:val="25"/>
              </w:numPr>
              <w:suppressAutoHyphens/>
              <w:spacing w:line="240" w:lineRule="auto"/>
              <w:ind w:left="332"/>
              <w:jc w:val="left"/>
              <w:rPr>
                <w:rFonts w:ascii="Arial" w:hAnsi="Arial" w:cs="Arial"/>
                <w:sz w:val="18"/>
                <w:szCs w:val="18"/>
              </w:rPr>
            </w:pPr>
            <w:r w:rsidRPr="000D3F73">
              <w:rPr>
                <w:rFonts w:ascii="Arial" w:eastAsia="Times New Roman" w:hAnsi="Arial" w:cs="Arial"/>
                <w:sz w:val="18"/>
                <w:szCs w:val="18"/>
              </w:rPr>
              <w:t xml:space="preserve">Zapis matematyczny, fizyczny, chemiczny zamieszczony w formie grafiki jest dokładnie przepisany w taki sposób, że jest prawidłowo odczytywany przez czytnik ekranu. </w:t>
            </w:r>
          </w:p>
          <w:p w14:paraId="3362AAF3" w14:textId="77777777" w:rsidR="0066436F" w:rsidRPr="000D3F73" w:rsidRDefault="0066436F" w:rsidP="00E80E8E">
            <w:pPr>
              <w:numPr>
                <w:ilvl w:val="0"/>
                <w:numId w:val="25"/>
              </w:numPr>
              <w:suppressAutoHyphens/>
              <w:spacing w:line="240" w:lineRule="auto"/>
              <w:ind w:left="332"/>
              <w:jc w:val="left"/>
              <w:rPr>
                <w:rFonts w:ascii="Arial" w:eastAsia="Droid Sans Fallback" w:hAnsi="Arial" w:cs="Arial"/>
                <w:kern w:val="2"/>
                <w:sz w:val="18"/>
                <w:szCs w:val="18"/>
                <w:lang w:eastAsia="zh-CN"/>
              </w:rPr>
            </w:pPr>
            <w:r w:rsidRPr="000D3F73">
              <w:rPr>
                <w:rFonts w:ascii="Arial" w:eastAsia="Times New Roman" w:hAnsi="Arial" w:cs="Arial"/>
                <w:sz w:val="18"/>
                <w:szCs w:val="18"/>
              </w:rPr>
              <w:t xml:space="preserve">Zapis nutowy zapisany w formie graficznej jest tekstowo zapisany w taki sposób, że odczytany przez czytnik ekranu pozwala na odczytanie/nauczenie się go przez ucznia niewidomego lub dodany jest prawidłowy tekst alternatywny.  </w:t>
            </w:r>
          </w:p>
        </w:tc>
        <w:tc>
          <w:tcPr>
            <w:tcW w:w="1185" w:type="dxa"/>
            <w:tcBorders>
              <w:top w:val="single" w:sz="4" w:space="0" w:color="000000"/>
              <w:left w:val="single" w:sz="4" w:space="0" w:color="000000"/>
              <w:bottom w:val="single" w:sz="4" w:space="0" w:color="000000"/>
              <w:right w:val="nil"/>
            </w:tcBorders>
            <w:vAlign w:val="center"/>
          </w:tcPr>
          <w:p w14:paraId="6B450CDC"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72F989D7"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30B32EE" w14:textId="31505C81"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28E1A51D"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76DBFC6F"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7070168C"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Wszystkie graficzne elementy czysto dekoracyjne mają pusty atrybut alt (alt=””).</w:t>
            </w:r>
          </w:p>
        </w:tc>
        <w:tc>
          <w:tcPr>
            <w:tcW w:w="1185" w:type="dxa"/>
            <w:tcBorders>
              <w:top w:val="single" w:sz="4" w:space="0" w:color="000000"/>
              <w:left w:val="single" w:sz="4" w:space="0" w:color="000000"/>
              <w:bottom w:val="single" w:sz="4" w:space="0" w:color="000000"/>
              <w:right w:val="nil"/>
            </w:tcBorders>
            <w:vAlign w:val="center"/>
          </w:tcPr>
          <w:p w14:paraId="171DEC2D"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676ED6E0"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1FA42CD" w14:textId="6A29FA29"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0D9C9F9F"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73882013"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4843713D"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Wszystkie opisy alternatywne mają odpowiednią długość (liczbę znaków) uzależnioną od funkcji jaką spełniają w e-materiale </w:t>
            </w:r>
          </w:p>
        </w:tc>
        <w:tc>
          <w:tcPr>
            <w:tcW w:w="1185" w:type="dxa"/>
            <w:tcBorders>
              <w:top w:val="single" w:sz="4" w:space="0" w:color="000000"/>
              <w:left w:val="single" w:sz="4" w:space="0" w:color="000000"/>
              <w:bottom w:val="single" w:sz="4" w:space="0" w:color="000000"/>
              <w:right w:val="nil"/>
            </w:tcBorders>
            <w:vAlign w:val="center"/>
          </w:tcPr>
          <w:p w14:paraId="5E5C0035"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6C32785"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A80E34C" w14:textId="2236435E"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4610CF7B"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tcPr>
          <w:p w14:paraId="4CA45567"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tcPr>
          <w:p w14:paraId="576D2490"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Jeśli istnieje rozwiązanie typu CAPTCHA, to jest ono w pełni dostępne dla wszystkich.</w:t>
            </w:r>
          </w:p>
        </w:tc>
        <w:tc>
          <w:tcPr>
            <w:tcW w:w="1185" w:type="dxa"/>
            <w:tcBorders>
              <w:top w:val="single" w:sz="4" w:space="0" w:color="000000"/>
              <w:left w:val="single" w:sz="4" w:space="0" w:color="000000"/>
              <w:bottom w:val="single" w:sz="4" w:space="0" w:color="000000"/>
              <w:right w:val="nil"/>
            </w:tcBorders>
            <w:vAlign w:val="center"/>
          </w:tcPr>
          <w:p w14:paraId="1120817B"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5CCD5870"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7140501" w14:textId="57CFDFE6"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Związane z funkcjonalnością platformy.</w:t>
            </w:r>
          </w:p>
        </w:tc>
      </w:tr>
      <w:tr w:rsidR="008C4998" w:rsidRPr="000D3F73" w14:paraId="2CDEDCAA"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0DF46C8A"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shd w:val="clear" w:color="auto" w:fill="auto"/>
            <w:vAlign w:val="center"/>
          </w:tcPr>
          <w:p w14:paraId="74F4AF37"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Informacje w e-materiale nie są generowane przez arkusz stylów.</w:t>
            </w:r>
            <w:r w:rsidRPr="000D3F73">
              <w:rPr>
                <w:rFonts w:cs="Arial"/>
                <w:color w:val="auto"/>
                <w:szCs w:val="18"/>
              </w:rPr>
              <w:tab/>
            </w:r>
            <w:r w:rsidRPr="000D3F73">
              <w:rPr>
                <w:rFonts w:cs="Arial"/>
                <w:color w:val="auto"/>
                <w:szCs w:val="18"/>
              </w:rPr>
              <w:tab/>
            </w:r>
          </w:p>
          <w:p w14:paraId="69F2BCF3" w14:textId="77777777" w:rsidR="0066436F" w:rsidRPr="000D3F73" w:rsidRDefault="0066436F" w:rsidP="00E80E8E">
            <w:pPr>
              <w:pStyle w:val="StylaciskiArial9ptPo0ptInterliniapojedyncze"/>
              <w:rPr>
                <w:rFonts w:cs="Arial"/>
                <w:color w:val="auto"/>
                <w:szCs w:val="18"/>
              </w:rPr>
            </w:pPr>
          </w:p>
        </w:tc>
        <w:tc>
          <w:tcPr>
            <w:tcW w:w="1185" w:type="dxa"/>
            <w:tcBorders>
              <w:top w:val="single" w:sz="4" w:space="0" w:color="000000"/>
              <w:left w:val="single" w:sz="4" w:space="0" w:color="000000"/>
              <w:bottom w:val="single" w:sz="4" w:space="0" w:color="000000"/>
              <w:right w:val="nil"/>
            </w:tcBorders>
            <w:shd w:val="clear" w:color="auto" w:fill="auto"/>
            <w:vAlign w:val="center"/>
          </w:tcPr>
          <w:p w14:paraId="2047ACBE"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7D8FB744"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F2A" w14:textId="4CC6B161"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Związane z funkcjonalnością platformy.</w:t>
            </w:r>
          </w:p>
        </w:tc>
      </w:tr>
      <w:tr w:rsidR="008C4998" w:rsidRPr="000D3F73" w14:paraId="02B18174"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7CC429B7"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0C814805"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Po dezaktywacji stylów informacje przekazywane jako tło są nadal czytelne.</w:t>
            </w:r>
          </w:p>
        </w:tc>
        <w:tc>
          <w:tcPr>
            <w:tcW w:w="1185" w:type="dxa"/>
            <w:tcBorders>
              <w:top w:val="single" w:sz="4" w:space="0" w:color="000000"/>
              <w:left w:val="single" w:sz="4" w:space="0" w:color="000000"/>
              <w:bottom w:val="single" w:sz="4" w:space="0" w:color="000000"/>
              <w:right w:val="nil"/>
            </w:tcBorders>
            <w:vAlign w:val="center"/>
          </w:tcPr>
          <w:p w14:paraId="56B4A914"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1DF8463C"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6D9F5A4" w14:textId="0D76B48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Związane z funkcjonalnością platformy.</w:t>
            </w:r>
          </w:p>
        </w:tc>
      </w:tr>
      <w:tr w:rsidR="008C4998" w:rsidRPr="000D3F73" w14:paraId="745720BB"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6EBFEFB1"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545B4E1E"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symboli typu ASCII-Art bądź obecność zrozumiałej alternatywy.</w:t>
            </w:r>
          </w:p>
        </w:tc>
        <w:tc>
          <w:tcPr>
            <w:tcW w:w="1185" w:type="dxa"/>
            <w:tcBorders>
              <w:top w:val="single" w:sz="4" w:space="0" w:color="000000"/>
              <w:left w:val="single" w:sz="4" w:space="0" w:color="000000"/>
              <w:bottom w:val="single" w:sz="4" w:space="0" w:color="000000"/>
              <w:right w:val="nil"/>
            </w:tcBorders>
            <w:vAlign w:val="center"/>
          </w:tcPr>
          <w:p w14:paraId="4DD0A632"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37D8B23B"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884A913" w14:textId="58AB1F32"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tc>
      </w:tr>
      <w:tr w:rsidR="008C4998" w:rsidRPr="000D3F73" w14:paraId="5F187514"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4D8F962D"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18811A16"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Jeśli skrypt zmienia zawartość nietekstową na stronie, zmieniana jest również alternatywa dla tej zawartości.</w:t>
            </w:r>
          </w:p>
        </w:tc>
        <w:tc>
          <w:tcPr>
            <w:tcW w:w="1185" w:type="dxa"/>
            <w:tcBorders>
              <w:top w:val="single" w:sz="4" w:space="0" w:color="000000"/>
              <w:left w:val="single" w:sz="4" w:space="0" w:color="000000"/>
              <w:bottom w:val="single" w:sz="4" w:space="0" w:color="000000"/>
              <w:right w:val="nil"/>
            </w:tcBorders>
            <w:vAlign w:val="center"/>
          </w:tcPr>
          <w:p w14:paraId="2BD27A63"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4D5937C4"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4ADEAE0" w14:textId="0F3A5EF3"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tc>
      </w:tr>
      <w:tr w:rsidR="008C4998" w:rsidRPr="000D3F73" w14:paraId="5B0832D5"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48507B13"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528E5694"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Dokumenty do pobrania są w pełni dostępne.</w:t>
            </w:r>
          </w:p>
        </w:tc>
        <w:tc>
          <w:tcPr>
            <w:tcW w:w="1185" w:type="dxa"/>
            <w:tcBorders>
              <w:top w:val="single" w:sz="4" w:space="0" w:color="000000"/>
              <w:left w:val="single" w:sz="4" w:space="0" w:color="000000"/>
              <w:bottom w:val="single" w:sz="4" w:space="0" w:color="000000"/>
              <w:right w:val="nil"/>
            </w:tcBorders>
            <w:vAlign w:val="center"/>
          </w:tcPr>
          <w:p w14:paraId="399C3AF7"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5DED0DE7"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98EEF58" w14:textId="72BD2979"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p w14:paraId="3B80E619" w14:textId="0DF5DA55"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r>
      <w:tr w:rsidR="008C4998" w:rsidRPr="000D3F73" w14:paraId="5364CFF1" w14:textId="77777777" w:rsidTr="008C4998">
        <w:trPr>
          <w:cantSplit/>
        </w:trPr>
        <w:tc>
          <w:tcPr>
            <w:tcW w:w="1721" w:type="dxa"/>
            <w:tcBorders>
              <w:top w:val="single" w:sz="4" w:space="0" w:color="000000"/>
              <w:left w:val="single" w:sz="4" w:space="0" w:color="000000"/>
              <w:bottom w:val="single" w:sz="4" w:space="0" w:color="000000"/>
              <w:right w:val="nil"/>
            </w:tcBorders>
            <w:vAlign w:val="center"/>
            <w:hideMark/>
          </w:tcPr>
          <w:p w14:paraId="649308D7"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1.2.1 - Tylko audio oraz tylko wideo (nagranie)</w:t>
            </w:r>
          </w:p>
        </w:tc>
        <w:tc>
          <w:tcPr>
            <w:tcW w:w="4202" w:type="dxa"/>
            <w:tcBorders>
              <w:top w:val="single" w:sz="4" w:space="0" w:color="000000"/>
              <w:left w:val="single" w:sz="4" w:space="0" w:color="000000"/>
              <w:bottom w:val="single" w:sz="4" w:space="0" w:color="000000"/>
              <w:right w:val="nil"/>
            </w:tcBorders>
            <w:vAlign w:val="center"/>
            <w:hideMark/>
          </w:tcPr>
          <w:p w14:paraId="2CA82E73" w14:textId="21D4162B" w:rsidR="0066436F" w:rsidRPr="000D3F73" w:rsidRDefault="0066436F" w:rsidP="00E80E8E">
            <w:pPr>
              <w:pStyle w:val="Tekstkomentarza"/>
              <w:jc w:val="left"/>
              <w:rPr>
                <w:rFonts w:ascii="Arial" w:hAnsi="Arial" w:cs="Arial"/>
                <w:sz w:val="18"/>
                <w:szCs w:val="18"/>
              </w:rPr>
            </w:pPr>
            <w:r w:rsidRPr="000D3F73">
              <w:rPr>
                <w:rFonts w:ascii="Arial" w:eastAsia="Times New Roman" w:hAnsi="Arial" w:cs="Arial"/>
                <w:kern w:val="2"/>
                <w:sz w:val="18"/>
                <w:szCs w:val="18"/>
                <w:lang w:eastAsia="zh-CN"/>
              </w:rPr>
              <w:t>Dla wszystkich nagranych materiałów dźwiękowych i wideo,  musi być zapewniona transkrypcja opisowa nagranego dźwięku spełniająca założone cele edukacyjne</w:t>
            </w:r>
            <w:r w:rsidRPr="000D3F73">
              <w:rPr>
                <w:rFonts w:ascii="Arial" w:hAnsi="Arial" w:cs="Arial"/>
                <w:sz w:val="18"/>
                <w:szCs w:val="18"/>
              </w:rPr>
              <w:t xml:space="preserve">. </w:t>
            </w:r>
          </w:p>
          <w:p w14:paraId="4B0ACD1D" w14:textId="77777777" w:rsidR="0066436F" w:rsidRPr="000D3F73" w:rsidRDefault="0066436F" w:rsidP="00E80E8E">
            <w:pPr>
              <w:spacing w:line="240" w:lineRule="auto"/>
              <w:jc w:val="left"/>
              <w:rPr>
                <w:rFonts w:ascii="Arial" w:hAnsi="Arial" w:cs="Arial"/>
                <w:sz w:val="18"/>
                <w:szCs w:val="18"/>
                <w:lang w:eastAsia="zh-CN"/>
              </w:rPr>
            </w:pPr>
            <w:r w:rsidRPr="000D3F73">
              <w:rPr>
                <w:rFonts w:ascii="Arial" w:hAnsi="Arial" w:cs="Arial"/>
                <w:sz w:val="18"/>
                <w:szCs w:val="18"/>
              </w:rPr>
              <w:t>Dla materiałów wideo musi być zapewniony opis tekstowy o właściwej materiałowi wartości edukacyjnej.</w:t>
            </w:r>
          </w:p>
        </w:tc>
        <w:tc>
          <w:tcPr>
            <w:tcW w:w="1185" w:type="dxa"/>
            <w:tcBorders>
              <w:top w:val="single" w:sz="4" w:space="0" w:color="000000"/>
              <w:left w:val="single" w:sz="4" w:space="0" w:color="000000"/>
              <w:bottom w:val="single" w:sz="4" w:space="0" w:color="000000"/>
              <w:right w:val="nil"/>
            </w:tcBorders>
            <w:vAlign w:val="center"/>
          </w:tcPr>
          <w:p w14:paraId="786BBB7B"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7C938B18"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80457BE" w14:textId="6A3B3600"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p w14:paraId="39A6E9D1"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r>
      <w:tr w:rsidR="008C4998" w:rsidRPr="000D3F73" w14:paraId="163A69B1" w14:textId="77777777" w:rsidTr="008C4998">
        <w:trPr>
          <w:cantSplit/>
        </w:trPr>
        <w:tc>
          <w:tcPr>
            <w:tcW w:w="1721" w:type="dxa"/>
            <w:tcBorders>
              <w:top w:val="single" w:sz="4" w:space="0" w:color="000000"/>
              <w:left w:val="single" w:sz="4" w:space="0" w:color="000000"/>
              <w:bottom w:val="single" w:sz="4" w:space="0" w:color="000000"/>
              <w:right w:val="nil"/>
            </w:tcBorders>
            <w:vAlign w:val="center"/>
            <w:hideMark/>
          </w:tcPr>
          <w:p w14:paraId="5D8A224C"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lastRenderedPageBreak/>
              <w:t>1.2.2 - Napisy rozszerzone (nagranie)</w:t>
            </w:r>
          </w:p>
        </w:tc>
        <w:tc>
          <w:tcPr>
            <w:tcW w:w="4202" w:type="dxa"/>
            <w:tcBorders>
              <w:top w:val="single" w:sz="4" w:space="0" w:color="000000"/>
              <w:left w:val="single" w:sz="4" w:space="0" w:color="000000"/>
              <w:bottom w:val="single" w:sz="4" w:space="0" w:color="000000"/>
              <w:right w:val="nil"/>
            </w:tcBorders>
            <w:vAlign w:val="center"/>
            <w:hideMark/>
          </w:tcPr>
          <w:p w14:paraId="17529DF8"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Wszystkie multimedialne elementy wizualne zawierające ścieżkę dźwiękową posiadają poprawnie sformułowane napisy dla niesłyszących. Napisy dla niesłyszących zawierają teksty wypowiadane przez osoby mówiące w materiale, jak i opisane dźwięki tła. </w:t>
            </w:r>
          </w:p>
        </w:tc>
        <w:tc>
          <w:tcPr>
            <w:tcW w:w="1185" w:type="dxa"/>
            <w:tcBorders>
              <w:top w:val="single" w:sz="4" w:space="0" w:color="000000"/>
              <w:left w:val="single" w:sz="4" w:space="0" w:color="000000"/>
              <w:bottom w:val="single" w:sz="4" w:space="0" w:color="000000"/>
              <w:right w:val="nil"/>
            </w:tcBorders>
            <w:vAlign w:val="center"/>
          </w:tcPr>
          <w:p w14:paraId="5782FD32"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5630ADA8"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73859A7" w14:textId="434C038A"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p w14:paraId="27D44A7D"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r>
      <w:tr w:rsidR="008C4998" w:rsidRPr="000D3F73" w14:paraId="05737294" w14:textId="77777777" w:rsidTr="008C4998">
        <w:trPr>
          <w:cantSplit/>
        </w:trPr>
        <w:tc>
          <w:tcPr>
            <w:tcW w:w="1721" w:type="dxa"/>
            <w:tcBorders>
              <w:top w:val="single" w:sz="4" w:space="0" w:color="000000"/>
              <w:left w:val="single" w:sz="4" w:space="0" w:color="000000"/>
              <w:bottom w:val="single" w:sz="4" w:space="0" w:color="auto"/>
              <w:right w:val="nil"/>
            </w:tcBorders>
            <w:vAlign w:val="center"/>
            <w:hideMark/>
          </w:tcPr>
          <w:p w14:paraId="59F55B54"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1.2.3 - Audiodeskrypcja lub alternatywa dla mediów (nagranie)</w:t>
            </w:r>
          </w:p>
        </w:tc>
        <w:tc>
          <w:tcPr>
            <w:tcW w:w="4202" w:type="dxa"/>
            <w:tcBorders>
              <w:top w:val="single" w:sz="4" w:space="0" w:color="000000"/>
              <w:left w:val="single" w:sz="4" w:space="0" w:color="000000"/>
              <w:bottom w:val="single" w:sz="4" w:space="0" w:color="000000"/>
              <w:right w:val="nil"/>
            </w:tcBorders>
            <w:vAlign w:val="center"/>
            <w:hideMark/>
          </w:tcPr>
          <w:p w14:paraId="6746DB26" w14:textId="3B307E64" w:rsidR="0066436F" w:rsidRPr="000D3F73" w:rsidRDefault="0066436F" w:rsidP="00E80E8E">
            <w:pPr>
              <w:pStyle w:val="StylaciskiArial9ptPo0ptInterliniapojedyncze"/>
              <w:rPr>
                <w:rFonts w:cs="Arial"/>
                <w:color w:val="auto"/>
                <w:szCs w:val="18"/>
              </w:rPr>
            </w:pPr>
            <w:r w:rsidRPr="000D3F73">
              <w:rPr>
                <w:rFonts w:cs="Arial"/>
                <w:szCs w:val="18"/>
              </w:rPr>
              <w:t>Dla mediów (animowanych, filmów, nagrań dźwiękowych) zmiennych w czasie należy zapewnić alternatywę, dla nagrań wideo w multimediach należy zapewnić audiodeskrypcję czyli przekaz, który podaje informacje o tej samej wartości edukacyjnej, co opublikowany materiał.</w:t>
            </w:r>
          </w:p>
        </w:tc>
        <w:tc>
          <w:tcPr>
            <w:tcW w:w="1185" w:type="dxa"/>
            <w:tcBorders>
              <w:top w:val="single" w:sz="4" w:space="0" w:color="000000"/>
              <w:left w:val="single" w:sz="4" w:space="0" w:color="000000"/>
              <w:bottom w:val="single" w:sz="4" w:space="0" w:color="000000"/>
              <w:right w:val="nil"/>
            </w:tcBorders>
            <w:vAlign w:val="center"/>
          </w:tcPr>
          <w:p w14:paraId="24522429"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4E0F45F2"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E420D2F" w14:textId="2482EEC8"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p w14:paraId="4700D18A"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tc>
      </w:tr>
      <w:tr w:rsidR="008C4998" w:rsidRPr="000D3F73" w14:paraId="5A239D30" w14:textId="77777777" w:rsidTr="008C4998">
        <w:trPr>
          <w:cantSplit/>
        </w:trPr>
        <w:tc>
          <w:tcPr>
            <w:tcW w:w="1721" w:type="dxa"/>
            <w:tcBorders>
              <w:top w:val="single" w:sz="4" w:space="0" w:color="000000"/>
              <w:left w:val="single" w:sz="4" w:space="0" w:color="000000"/>
              <w:bottom w:val="single" w:sz="4" w:space="0" w:color="auto"/>
              <w:right w:val="nil"/>
            </w:tcBorders>
            <w:vAlign w:val="center"/>
          </w:tcPr>
          <w:p w14:paraId="257D6276" w14:textId="4F5CE561" w:rsidR="0066436F" w:rsidRPr="000D3F73" w:rsidRDefault="0066436F" w:rsidP="00E80E8E">
            <w:pPr>
              <w:suppressAutoHyphens/>
              <w:spacing w:line="240" w:lineRule="auto"/>
              <w:rPr>
                <w:rFonts w:ascii="Arial" w:hAnsi="Arial" w:cs="Arial"/>
                <w:sz w:val="18"/>
                <w:szCs w:val="18"/>
                <w:lang w:eastAsia="pl-PL"/>
              </w:rPr>
            </w:pPr>
            <w:r w:rsidRPr="000D3F73">
              <w:rPr>
                <w:rFonts w:ascii="Arial" w:hAnsi="Arial" w:cs="Arial"/>
                <w:sz w:val="18"/>
                <w:szCs w:val="18"/>
                <w:lang w:eastAsia="pl-PL"/>
              </w:rPr>
              <w:t>1.2.5 – Audiodeskrypcja (nagranie)</w:t>
            </w:r>
          </w:p>
        </w:tc>
        <w:tc>
          <w:tcPr>
            <w:tcW w:w="4202" w:type="dxa"/>
            <w:tcBorders>
              <w:top w:val="single" w:sz="4" w:space="0" w:color="000000"/>
              <w:left w:val="single" w:sz="4" w:space="0" w:color="000000"/>
              <w:bottom w:val="single" w:sz="4" w:space="0" w:color="000000"/>
              <w:right w:val="nil"/>
            </w:tcBorders>
            <w:vAlign w:val="center"/>
          </w:tcPr>
          <w:p w14:paraId="563703AF" w14:textId="5ACD05C4" w:rsidR="0066436F" w:rsidRPr="000D3F73" w:rsidRDefault="0066436F" w:rsidP="00E80E8E">
            <w:pPr>
              <w:pStyle w:val="StylaciskiArial9ptPo0ptInterliniapojedyncze"/>
              <w:rPr>
                <w:rFonts w:cs="Arial"/>
                <w:color w:val="auto"/>
                <w:szCs w:val="18"/>
              </w:rPr>
            </w:pPr>
            <w:r w:rsidRPr="000D3F73">
              <w:rPr>
                <w:rFonts w:cs="Arial"/>
                <w:color w:val="auto"/>
                <w:szCs w:val="18"/>
              </w:rPr>
              <w:t>Należy zapewnić ścieżkę audio (w mowie) prezentowanego materiału wideo tak, aby osoby niewidome go zrozumiały. Zapewniamy odpowiednią opcję, która pozwoli użytkownikom zamienić oryginalną ścieżkę dźwiękową na inną, która posiada dodatkowe informacje, skupiające się na działaniach, postaciach, zmianach scen, itp., a które są ważne dla zrozumienia treści.</w:t>
            </w:r>
          </w:p>
        </w:tc>
        <w:tc>
          <w:tcPr>
            <w:tcW w:w="1185" w:type="dxa"/>
            <w:tcBorders>
              <w:top w:val="single" w:sz="4" w:space="0" w:color="000000"/>
              <w:left w:val="single" w:sz="4" w:space="0" w:color="000000"/>
              <w:bottom w:val="single" w:sz="4" w:space="0" w:color="000000"/>
              <w:right w:val="nil"/>
            </w:tcBorders>
            <w:vAlign w:val="center"/>
          </w:tcPr>
          <w:p w14:paraId="179540F8"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54C12B4E"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3EA2F40" w14:textId="3AFB4635"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tc>
      </w:tr>
      <w:tr w:rsidR="008C4998" w:rsidRPr="000D3F73" w14:paraId="51E8BF9E" w14:textId="77777777" w:rsidTr="008C4998">
        <w:trPr>
          <w:cantSplit/>
        </w:trPr>
        <w:tc>
          <w:tcPr>
            <w:tcW w:w="1721" w:type="dxa"/>
            <w:vMerge w:val="restart"/>
            <w:tcBorders>
              <w:top w:val="single" w:sz="4" w:space="0" w:color="auto"/>
              <w:left w:val="single" w:sz="4" w:space="0" w:color="auto"/>
              <w:bottom w:val="single" w:sz="4" w:space="0" w:color="auto"/>
              <w:right w:val="single" w:sz="4" w:space="0" w:color="auto"/>
            </w:tcBorders>
            <w:vAlign w:val="center"/>
          </w:tcPr>
          <w:p w14:paraId="38FF4A45"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lang w:eastAsia="pl-PL"/>
              </w:rPr>
              <w:t>1.3.1 - Informacje i relacje</w:t>
            </w:r>
          </w:p>
        </w:tc>
        <w:tc>
          <w:tcPr>
            <w:tcW w:w="4202" w:type="dxa"/>
            <w:tcBorders>
              <w:top w:val="single" w:sz="4" w:space="0" w:color="000000"/>
              <w:left w:val="single" w:sz="4" w:space="0" w:color="auto"/>
              <w:bottom w:val="single" w:sz="4" w:space="0" w:color="000000"/>
              <w:right w:val="nil"/>
            </w:tcBorders>
            <w:vAlign w:val="center"/>
          </w:tcPr>
          <w:p w14:paraId="34D0FCE1"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W formularzach pola o podobnym znaczeniu zostały pogrupowane za pomocą znaczników &lt;</w:t>
            </w:r>
            <w:proofErr w:type="spellStart"/>
            <w:r w:rsidRPr="000D3F73">
              <w:rPr>
                <w:rFonts w:cs="Arial"/>
                <w:color w:val="auto"/>
                <w:szCs w:val="18"/>
              </w:rPr>
              <w:t>fieldset</w:t>
            </w:r>
            <w:proofErr w:type="spellEnd"/>
            <w:r w:rsidRPr="000D3F73">
              <w:rPr>
                <w:rFonts w:cs="Arial"/>
                <w:color w:val="auto"/>
                <w:szCs w:val="18"/>
              </w:rPr>
              <w:t>&gt; oraz ewentualnie &lt;</w:t>
            </w:r>
            <w:proofErr w:type="spellStart"/>
            <w:r w:rsidRPr="000D3F73">
              <w:rPr>
                <w:rFonts w:cs="Arial"/>
                <w:color w:val="auto"/>
                <w:szCs w:val="18"/>
              </w:rPr>
              <w:t>optgroup</w:t>
            </w:r>
            <w:proofErr w:type="spellEnd"/>
            <w:r w:rsidRPr="000D3F73">
              <w:rPr>
                <w:rFonts w:cs="Arial"/>
                <w:color w:val="auto"/>
                <w:szCs w:val="18"/>
              </w:rPr>
              <w:t>&gt;.</w:t>
            </w:r>
          </w:p>
        </w:tc>
        <w:tc>
          <w:tcPr>
            <w:tcW w:w="1185" w:type="dxa"/>
            <w:tcBorders>
              <w:top w:val="single" w:sz="4" w:space="0" w:color="000000"/>
              <w:left w:val="single" w:sz="4" w:space="0" w:color="000000"/>
              <w:bottom w:val="single" w:sz="4" w:space="0" w:color="000000"/>
              <w:right w:val="nil"/>
            </w:tcBorders>
            <w:vAlign w:val="center"/>
          </w:tcPr>
          <w:p w14:paraId="508205F9"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56FCFCD6"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09BBE84" w14:textId="11A73731"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Związane z funkcjonalnością platformy.</w:t>
            </w:r>
          </w:p>
        </w:tc>
      </w:tr>
      <w:tr w:rsidR="008C4998" w:rsidRPr="000D3F73" w14:paraId="081E0C31" w14:textId="77777777" w:rsidTr="008C4998">
        <w:trPr>
          <w:cantSplit/>
        </w:trPr>
        <w:tc>
          <w:tcPr>
            <w:tcW w:w="1721" w:type="dxa"/>
            <w:vMerge/>
            <w:tcBorders>
              <w:top w:val="single" w:sz="4" w:space="0" w:color="auto"/>
              <w:left w:val="single" w:sz="4" w:space="0" w:color="auto"/>
              <w:bottom w:val="single" w:sz="4" w:space="0" w:color="auto"/>
              <w:right w:val="single" w:sz="4" w:space="0" w:color="auto"/>
            </w:tcBorders>
            <w:vAlign w:val="center"/>
          </w:tcPr>
          <w:p w14:paraId="690BFF4A" w14:textId="77777777" w:rsidR="0066436F" w:rsidRPr="000D3F73" w:rsidRDefault="0066436F" w:rsidP="00E80E8E">
            <w:pPr>
              <w:spacing w:line="240" w:lineRule="auto"/>
              <w:rPr>
                <w:rFonts w:ascii="Arial" w:hAnsi="Arial" w:cs="Arial"/>
                <w:sz w:val="18"/>
                <w:szCs w:val="18"/>
              </w:rPr>
            </w:pPr>
          </w:p>
        </w:tc>
        <w:tc>
          <w:tcPr>
            <w:tcW w:w="4202" w:type="dxa"/>
            <w:tcBorders>
              <w:top w:val="single" w:sz="4" w:space="0" w:color="000000"/>
              <w:left w:val="single" w:sz="4" w:space="0" w:color="auto"/>
              <w:bottom w:val="single" w:sz="4" w:space="0" w:color="000000"/>
              <w:right w:val="nil"/>
            </w:tcBorders>
            <w:vAlign w:val="center"/>
          </w:tcPr>
          <w:p w14:paraId="0C4DB37F"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W przypadku użycia znaczników &lt;</w:t>
            </w:r>
            <w:proofErr w:type="spellStart"/>
            <w:r w:rsidRPr="000D3F73">
              <w:rPr>
                <w:rFonts w:cs="Arial"/>
                <w:color w:val="auto"/>
                <w:szCs w:val="18"/>
              </w:rPr>
              <w:t>fieldset</w:t>
            </w:r>
            <w:proofErr w:type="spellEnd"/>
            <w:r w:rsidRPr="000D3F73">
              <w:rPr>
                <w:rFonts w:cs="Arial"/>
                <w:color w:val="auto"/>
                <w:szCs w:val="18"/>
              </w:rPr>
              <w:t>&gt;, w formularzach użyty jest odpowiednio sformułowany znacznik &lt;legend&gt;.</w:t>
            </w:r>
          </w:p>
        </w:tc>
        <w:tc>
          <w:tcPr>
            <w:tcW w:w="1185" w:type="dxa"/>
            <w:tcBorders>
              <w:top w:val="single" w:sz="4" w:space="0" w:color="000000"/>
              <w:left w:val="single" w:sz="4" w:space="0" w:color="000000"/>
              <w:bottom w:val="single" w:sz="4" w:space="0" w:color="000000"/>
              <w:right w:val="nil"/>
            </w:tcBorders>
          </w:tcPr>
          <w:p w14:paraId="1BEBBB0C"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3B71C766"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2F97C31" w14:textId="427C73C3"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Związane z funkcjonalnością platformy.</w:t>
            </w:r>
          </w:p>
        </w:tc>
      </w:tr>
      <w:tr w:rsidR="008C4998" w:rsidRPr="000D3F73" w14:paraId="6D90E751" w14:textId="77777777" w:rsidTr="008C4998">
        <w:trPr>
          <w:cantSplit/>
        </w:trPr>
        <w:tc>
          <w:tcPr>
            <w:tcW w:w="1721" w:type="dxa"/>
            <w:vMerge/>
            <w:tcBorders>
              <w:top w:val="single" w:sz="4" w:space="0" w:color="auto"/>
              <w:left w:val="single" w:sz="4" w:space="0" w:color="auto"/>
              <w:bottom w:val="single" w:sz="4" w:space="0" w:color="auto"/>
              <w:right w:val="single" w:sz="4" w:space="0" w:color="auto"/>
            </w:tcBorders>
            <w:vAlign w:val="center"/>
          </w:tcPr>
          <w:p w14:paraId="03C6639C" w14:textId="77777777" w:rsidR="0066436F" w:rsidRPr="000D3F73" w:rsidRDefault="0066436F" w:rsidP="00E80E8E">
            <w:pPr>
              <w:spacing w:line="240" w:lineRule="auto"/>
              <w:rPr>
                <w:rFonts w:ascii="Arial" w:hAnsi="Arial" w:cs="Arial"/>
                <w:sz w:val="18"/>
                <w:szCs w:val="18"/>
              </w:rPr>
            </w:pPr>
          </w:p>
        </w:tc>
        <w:tc>
          <w:tcPr>
            <w:tcW w:w="4202" w:type="dxa"/>
            <w:tcBorders>
              <w:top w:val="single" w:sz="4" w:space="0" w:color="000000"/>
              <w:left w:val="single" w:sz="4" w:space="0" w:color="auto"/>
              <w:bottom w:val="single" w:sz="4" w:space="0" w:color="000000"/>
              <w:right w:val="nil"/>
            </w:tcBorders>
            <w:vAlign w:val="center"/>
          </w:tcPr>
          <w:p w14:paraId="6CE806CD"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W przypadku użycia znacznika &lt;</w:t>
            </w:r>
            <w:proofErr w:type="spellStart"/>
            <w:r w:rsidRPr="000D3F73">
              <w:rPr>
                <w:rFonts w:cs="Arial"/>
                <w:color w:val="auto"/>
                <w:szCs w:val="18"/>
              </w:rPr>
              <w:t>optgroup</w:t>
            </w:r>
            <w:proofErr w:type="spellEnd"/>
            <w:r w:rsidRPr="000D3F73">
              <w:rPr>
                <w:rFonts w:cs="Arial"/>
                <w:color w:val="auto"/>
                <w:szCs w:val="18"/>
              </w:rPr>
              <w:t>&gt; w formularzach użyta jest odpowiednio sformułowana etykieta &lt;</w:t>
            </w:r>
            <w:proofErr w:type="spellStart"/>
            <w:r w:rsidRPr="000D3F73">
              <w:rPr>
                <w:rFonts w:cs="Arial"/>
                <w:color w:val="auto"/>
                <w:szCs w:val="18"/>
              </w:rPr>
              <w:t>label</w:t>
            </w:r>
            <w:proofErr w:type="spellEnd"/>
            <w:r w:rsidRPr="000D3F73">
              <w:rPr>
                <w:rFonts w:cs="Arial"/>
                <w:color w:val="auto"/>
                <w:szCs w:val="18"/>
              </w:rPr>
              <w:t>&gt;.</w:t>
            </w:r>
          </w:p>
        </w:tc>
        <w:tc>
          <w:tcPr>
            <w:tcW w:w="1185" w:type="dxa"/>
            <w:tcBorders>
              <w:top w:val="single" w:sz="4" w:space="0" w:color="000000"/>
              <w:left w:val="single" w:sz="4" w:space="0" w:color="000000"/>
              <w:bottom w:val="single" w:sz="4" w:space="0" w:color="000000"/>
              <w:right w:val="nil"/>
            </w:tcBorders>
          </w:tcPr>
          <w:p w14:paraId="1C59C9FB"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43A2FF2B"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872F794" w14:textId="16FB5971"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Związane z funkcjonalnością platformy.</w:t>
            </w:r>
          </w:p>
        </w:tc>
      </w:tr>
      <w:tr w:rsidR="008C4998" w:rsidRPr="000D3F73" w14:paraId="03A62F8C" w14:textId="77777777" w:rsidTr="008C4998">
        <w:trPr>
          <w:cantSplit/>
        </w:trPr>
        <w:tc>
          <w:tcPr>
            <w:tcW w:w="1721" w:type="dxa"/>
            <w:vMerge/>
            <w:tcBorders>
              <w:top w:val="single" w:sz="4" w:space="0" w:color="auto"/>
              <w:left w:val="single" w:sz="4" w:space="0" w:color="auto"/>
              <w:bottom w:val="single" w:sz="4" w:space="0" w:color="auto"/>
              <w:right w:val="single" w:sz="4" w:space="0" w:color="auto"/>
            </w:tcBorders>
            <w:vAlign w:val="center"/>
          </w:tcPr>
          <w:p w14:paraId="6B0706AF" w14:textId="77777777" w:rsidR="0066436F" w:rsidRPr="000D3F73" w:rsidRDefault="0066436F" w:rsidP="00E80E8E">
            <w:pPr>
              <w:spacing w:line="240" w:lineRule="auto"/>
              <w:rPr>
                <w:rFonts w:ascii="Arial" w:hAnsi="Arial" w:cs="Arial"/>
                <w:sz w:val="18"/>
                <w:szCs w:val="18"/>
              </w:rPr>
            </w:pPr>
          </w:p>
        </w:tc>
        <w:tc>
          <w:tcPr>
            <w:tcW w:w="4202" w:type="dxa"/>
            <w:tcBorders>
              <w:top w:val="single" w:sz="4" w:space="0" w:color="000000"/>
              <w:left w:val="single" w:sz="4" w:space="0" w:color="auto"/>
              <w:bottom w:val="single" w:sz="4" w:space="0" w:color="000000"/>
              <w:right w:val="nil"/>
            </w:tcBorders>
            <w:vAlign w:val="center"/>
          </w:tcPr>
          <w:p w14:paraId="079855F3"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Wszystkie pola formularzy są poprawnie, jednoznacznie zidentyfikowane.</w:t>
            </w:r>
          </w:p>
        </w:tc>
        <w:tc>
          <w:tcPr>
            <w:tcW w:w="1185" w:type="dxa"/>
            <w:tcBorders>
              <w:top w:val="single" w:sz="4" w:space="0" w:color="000000"/>
              <w:left w:val="single" w:sz="4" w:space="0" w:color="000000"/>
              <w:bottom w:val="single" w:sz="4" w:space="0" w:color="000000"/>
              <w:right w:val="nil"/>
            </w:tcBorders>
          </w:tcPr>
          <w:p w14:paraId="7A25EDD1"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024EC1B9"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793941E" w14:textId="5F23FA86"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Związane z funkcjonalnością platformy.</w:t>
            </w:r>
          </w:p>
        </w:tc>
      </w:tr>
      <w:tr w:rsidR="008C4998" w:rsidRPr="000D3F73" w14:paraId="35F48D37" w14:textId="77777777" w:rsidTr="008C4998">
        <w:trPr>
          <w:cantSplit/>
        </w:trPr>
        <w:tc>
          <w:tcPr>
            <w:tcW w:w="1721" w:type="dxa"/>
            <w:vMerge/>
            <w:tcBorders>
              <w:top w:val="single" w:sz="4" w:space="0" w:color="auto"/>
              <w:left w:val="single" w:sz="4" w:space="0" w:color="auto"/>
              <w:bottom w:val="single" w:sz="4" w:space="0" w:color="auto"/>
              <w:right w:val="single" w:sz="4" w:space="0" w:color="auto"/>
            </w:tcBorders>
            <w:vAlign w:val="center"/>
            <w:hideMark/>
          </w:tcPr>
          <w:p w14:paraId="197ACFE0"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auto"/>
              <w:bottom w:val="single" w:sz="4" w:space="0" w:color="000000"/>
              <w:right w:val="nil"/>
            </w:tcBorders>
            <w:vAlign w:val="center"/>
            <w:hideMark/>
          </w:tcPr>
          <w:p w14:paraId="178578D4"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elementów HTML służących prezentacji.</w:t>
            </w:r>
          </w:p>
        </w:tc>
        <w:tc>
          <w:tcPr>
            <w:tcW w:w="1185" w:type="dxa"/>
            <w:tcBorders>
              <w:top w:val="single" w:sz="4" w:space="0" w:color="000000"/>
              <w:left w:val="single" w:sz="4" w:space="0" w:color="000000"/>
              <w:bottom w:val="single" w:sz="4" w:space="0" w:color="000000"/>
              <w:right w:val="nil"/>
            </w:tcBorders>
          </w:tcPr>
          <w:p w14:paraId="7679162F"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6A6D848D"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CF8F5A5" w14:textId="226A7DEC"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Związane z funkcjonalnością platformy.</w:t>
            </w:r>
          </w:p>
        </w:tc>
      </w:tr>
      <w:tr w:rsidR="008C4998" w:rsidRPr="000D3F73" w14:paraId="04C13C9D" w14:textId="77777777" w:rsidTr="008C4998">
        <w:trPr>
          <w:cantSplit/>
        </w:trPr>
        <w:tc>
          <w:tcPr>
            <w:tcW w:w="1721" w:type="dxa"/>
            <w:vMerge/>
            <w:tcBorders>
              <w:top w:val="single" w:sz="4" w:space="0" w:color="auto"/>
              <w:left w:val="single" w:sz="4" w:space="0" w:color="auto"/>
              <w:bottom w:val="single" w:sz="4" w:space="0" w:color="auto"/>
              <w:right w:val="single" w:sz="4" w:space="0" w:color="auto"/>
            </w:tcBorders>
            <w:vAlign w:val="center"/>
            <w:hideMark/>
          </w:tcPr>
          <w:p w14:paraId="01DA3B65"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auto"/>
              <w:bottom w:val="single" w:sz="4" w:space="0" w:color="000000"/>
              <w:right w:val="nil"/>
            </w:tcBorders>
            <w:vAlign w:val="center"/>
            <w:hideMark/>
          </w:tcPr>
          <w:p w14:paraId="2C253EF3"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elementów HTML niepoprawnie użytych w celu zmiany prezentacji.</w:t>
            </w:r>
          </w:p>
        </w:tc>
        <w:tc>
          <w:tcPr>
            <w:tcW w:w="1185" w:type="dxa"/>
            <w:tcBorders>
              <w:top w:val="single" w:sz="4" w:space="0" w:color="000000"/>
              <w:left w:val="single" w:sz="4" w:space="0" w:color="000000"/>
              <w:bottom w:val="single" w:sz="4" w:space="0" w:color="000000"/>
              <w:right w:val="nil"/>
            </w:tcBorders>
            <w:vAlign w:val="center"/>
          </w:tcPr>
          <w:p w14:paraId="2BECBF08"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6AB4EC7A"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916A4E8" w14:textId="06830073"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Związane z funkcjonalnością platformy.</w:t>
            </w:r>
          </w:p>
        </w:tc>
      </w:tr>
      <w:tr w:rsidR="008C4998" w:rsidRPr="000D3F73" w14:paraId="2D04CD9C" w14:textId="77777777" w:rsidTr="008C4998">
        <w:trPr>
          <w:cantSplit/>
        </w:trPr>
        <w:tc>
          <w:tcPr>
            <w:tcW w:w="1721" w:type="dxa"/>
            <w:vMerge/>
            <w:tcBorders>
              <w:top w:val="single" w:sz="4" w:space="0" w:color="auto"/>
              <w:left w:val="single" w:sz="4" w:space="0" w:color="auto"/>
              <w:bottom w:val="single" w:sz="4" w:space="0" w:color="auto"/>
              <w:right w:val="single" w:sz="4" w:space="0" w:color="auto"/>
            </w:tcBorders>
            <w:vAlign w:val="center"/>
            <w:hideMark/>
          </w:tcPr>
          <w:p w14:paraId="043F0ED5"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auto"/>
              <w:bottom w:val="single" w:sz="4" w:space="0" w:color="000000"/>
              <w:right w:val="nil"/>
            </w:tcBorders>
            <w:vAlign w:val="center"/>
            <w:hideMark/>
          </w:tcPr>
          <w:p w14:paraId="0228B2E9"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Poprawne użycie ról elementów.</w:t>
            </w:r>
          </w:p>
        </w:tc>
        <w:tc>
          <w:tcPr>
            <w:tcW w:w="1185" w:type="dxa"/>
            <w:tcBorders>
              <w:top w:val="single" w:sz="4" w:space="0" w:color="000000"/>
              <w:left w:val="single" w:sz="4" w:space="0" w:color="000000"/>
              <w:bottom w:val="single" w:sz="4" w:space="0" w:color="000000"/>
              <w:right w:val="nil"/>
            </w:tcBorders>
            <w:vAlign w:val="center"/>
          </w:tcPr>
          <w:p w14:paraId="6E644A97"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8D915F5"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88E7AAC" w14:textId="39E10712"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tc>
      </w:tr>
      <w:tr w:rsidR="008C4998" w:rsidRPr="000D3F73" w14:paraId="60932FB0" w14:textId="77777777" w:rsidTr="008C4998">
        <w:trPr>
          <w:cantSplit/>
        </w:trPr>
        <w:tc>
          <w:tcPr>
            <w:tcW w:w="1721" w:type="dxa"/>
            <w:vMerge/>
            <w:tcBorders>
              <w:top w:val="single" w:sz="4" w:space="0" w:color="auto"/>
              <w:left w:val="single" w:sz="4" w:space="0" w:color="auto"/>
              <w:bottom w:val="single" w:sz="4" w:space="0" w:color="auto"/>
              <w:right w:val="single" w:sz="4" w:space="0" w:color="auto"/>
            </w:tcBorders>
            <w:vAlign w:val="center"/>
            <w:hideMark/>
          </w:tcPr>
          <w:p w14:paraId="2C50AB32"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auto"/>
              <w:bottom w:val="single" w:sz="4" w:space="0" w:color="000000"/>
              <w:right w:val="nil"/>
            </w:tcBorders>
            <w:vAlign w:val="center"/>
            <w:hideMark/>
          </w:tcPr>
          <w:p w14:paraId="2DC4689E"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Nagłówki przypisane są do odpowiednich elementów, w odpowiedniej kolejności.</w:t>
            </w:r>
          </w:p>
        </w:tc>
        <w:tc>
          <w:tcPr>
            <w:tcW w:w="1185" w:type="dxa"/>
            <w:tcBorders>
              <w:top w:val="single" w:sz="4" w:space="0" w:color="000000"/>
              <w:left w:val="single" w:sz="4" w:space="0" w:color="000000"/>
              <w:bottom w:val="single" w:sz="4" w:space="0" w:color="000000"/>
              <w:right w:val="nil"/>
            </w:tcBorders>
            <w:vAlign w:val="center"/>
          </w:tcPr>
          <w:p w14:paraId="62EE4BDD"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35AFA91D"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AE14EA6" w14:textId="0B2C185F"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tc>
      </w:tr>
      <w:tr w:rsidR="008C4998" w:rsidRPr="000D3F73" w14:paraId="5FA6ACE2" w14:textId="77777777" w:rsidTr="008C4998">
        <w:trPr>
          <w:cantSplit/>
        </w:trPr>
        <w:tc>
          <w:tcPr>
            <w:tcW w:w="1721" w:type="dxa"/>
            <w:vMerge/>
            <w:tcBorders>
              <w:top w:val="single" w:sz="4" w:space="0" w:color="auto"/>
              <w:left w:val="single" w:sz="4" w:space="0" w:color="auto"/>
              <w:bottom w:val="single" w:sz="4" w:space="0" w:color="auto"/>
              <w:right w:val="single" w:sz="4" w:space="0" w:color="auto"/>
            </w:tcBorders>
            <w:vAlign w:val="center"/>
            <w:hideMark/>
          </w:tcPr>
          <w:p w14:paraId="099956AC"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auto"/>
              <w:bottom w:val="single" w:sz="4" w:space="0" w:color="000000"/>
              <w:right w:val="nil"/>
            </w:tcBorders>
            <w:vAlign w:val="center"/>
            <w:hideMark/>
          </w:tcPr>
          <w:p w14:paraId="5A9EAEE4"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list elementów niemających odzwierciedlenia w kodzie HTML.</w:t>
            </w:r>
          </w:p>
        </w:tc>
        <w:tc>
          <w:tcPr>
            <w:tcW w:w="1185" w:type="dxa"/>
            <w:tcBorders>
              <w:top w:val="single" w:sz="4" w:space="0" w:color="000000"/>
              <w:left w:val="single" w:sz="4" w:space="0" w:color="000000"/>
              <w:bottom w:val="single" w:sz="4" w:space="0" w:color="000000"/>
              <w:right w:val="nil"/>
            </w:tcBorders>
            <w:vAlign w:val="center"/>
          </w:tcPr>
          <w:p w14:paraId="14A859B1"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68A86FE0"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3AF1ADF" w14:textId="2EF784A5"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Związane z funkcjonalnością platformy.</w:t>
            </w:r>
          </w:p>
        </w:tc>
      </w:tr>
      <w:tr w:rsidR="008C4998" w:rsidRPr="000D3F73" w14:paraId="7CE59C83" w14:textId="77777777" w:rsidTr="008C4998">
        <w:trPr>
          <w:cantSplit/>
        </w:trPr>
        <w:tc>
          <w:tcPr>
            <w:tcW w:w="1721" w:type="dxa"/>
            <w:vMerge/>
            <w:tcBorders>
              <w:top w:val="single" w:sz="4" w:space="0" w:color="auto"/>
              <w:left w:val="single" w:sz="4" w:space="0" w:color="auto"/>
              <w:bottom w:val="single" w:sz="4" w:space="0" w:color="auto"/>
              <w:right w:val="single" w:sz="4" w:space="0" w:color="auto"/>
            </w:tcBorders>
            <w:vAlign w:val="center"/>
            <w:hideMark/>
          </w:tcPr>
          <w:p w14:paraId="18434C12"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auto"/>
              <w:bottom w:val="single" w:sz="4" w:space="0" w:color="000000"/>
              <w:right w:val="nil"/>
            </w:tcBorders>
            <w:vAlign w:val="center"/>
            <w:hideMark/>
          </w:tcPr>
          <w:p w14:paraId="68CA0C94"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Poprawna struktura list definicji.</w:t>
            </w:r>
          </w:p>
        </w:tc>
        <w:tc>
          <w:tcPr>
            <w:tcW w:w="1185" w:type="dxa"/>
            <w:tcBorders>
              <w:top w:val="single" w:sz="4" w:space="0" w:color="000000"/>
              <w:left w:val="single" w:sz="4" w:space="0" w:color="000000"/>
              <w:bottom w:val="single" w:sz="4" w:space="0" w:color="000000"/>
              <w:right w:val="nil"/>
            </w:tcBorders>
            <w:vAlign w:val="center"/>
          </w:tcPr>
          <w:p w14:paraId="2A5172E4"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3ADFDDC9"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1B1689A" w14:textId="20D8DE96"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p w14:paraId="3D262EFE" w14:textId="58C582E8"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Związane z funkcjonalnością platformy.</w:t>
            </w:r>
          </w:p>
        </w:tc>
      </w:tr>
      <w:tr w:rsidR="008C4998" w:rsidRPr="000D3F73" w14:paraId="43A890C0" w14:textId="77777777" w:rsidTr="008C4998">
        <w:trPr>
          <w:cantSplit/>
        </w:trPr>
        <w:tc>
          <w:tcPr>
            <w:tcW w:w="1721" w:type="dxa"/>
            <w:vMerge/>
            <w:tcBorders>
              <w:top w:val="single" w:sz="4" w:space="0" w:color="auto"/>
              <w:left w:val="single" w:sz="4" w:space="0" w:color="auto"/>
              <w:bottom w:val="single" w:sz="4" w:space="0" w:color="auto"/>
              <w:right w:val="single" w:sz="4" w:space="0" w:color="auto"/>
            </w:tcBorders>
            <w:vAlign w:val="center"/>
            <w:hideMark/>
          </w:tcPr>
          <w:p w14:paraId="0FB2506B"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auto"/>
              <w:bottom w:val="single" w:sz="4" w:space="0" w:color="000000"/>
              <w:right w:val="nil"/>
            </w:tcBorders>
            <w:vAlign w:val="center"/>
            <w:hideMark/>
          </w:tcPr>
          <w:p w14:paraId="46C3D20B"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Poprawne sygnalizowanie cytatów.</w:t>
            </w:r>
          </w:p>
        </w:tc>
        <w:tc>
          <w:tcPr>
            <w:tcW w:w="1185" w:type="dxa"/>
            <w:tcBorders>
              <w:top w:val="single" w:sz="4" w:space="0" w:color="000000"/>
              <w:left w:val="single" w:sz="4" w:space="0" w:color="000000"/>
              <w:bottom w:val="single" w:sz="4" w:space="0" w:color="000000"/>
              <w:right w:val="nil"/>
            </w:tcBorders>
            <w:vAlign w:val="center"/>
          </w:tcPr>
          <w:p w14:paraId="615DBA2C"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3B204245"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3BC2371" w14:textId="7D884555" w:rsidR="0066436F" w:rsidRPr="000D3F73" w:rsidRDefault="008C4998" w:rsidP="00E55874">
            <w:pPr>
              <w:spacing w:line="240" w:lineRule="auto"/>
              <w:rPr>
                <w:rFonts w:ascii="Arial" w:hAnsi="Arial" w:cs="Arial"/>
                <w:sz w:val="18"/>
                <w:szCs w:val="18"/>
              </w:rPr>
            </w:pPr>
            <w:r>
              <w:rPr>
                <w:rFonts w:ascii="Arial" w:hAnsi="Arial" w:cs="Arial"/>
                <w:sz w:val="18"/>
                <w:szCs w:val="18"/>
              </w:rPr>
              <w:t>Do oceny</w:t>
            </w:r>
          </w:p>
        </w:tc>
      </w:tr>
      <w:tr w:rsidR="008C4998" w:rsidRPr="000D3F73" w14:paraId="311E9908" w14:textId="77777777" w:rsidTr="008C4998">
        <w:trPr>
          <w:cantSplit/>
        </w:trPr>
        <w:tc>
          <w:tcPr>
            <w:tcW w:w="1721" w:type="dxa"/>
            <w:vMerge/>
            <w:tcBorders>
              <w:top w:val="single" w:sz="4" w:space="0" w:color="auto"/>
              <w:left w:val="single" w:sz="4" w:space="0" w:color="auto"/>
              <w:bottom w:val="single" w:sz="4" w:space="0" w:color="auto"/>
              <w:right w:val="single" w:sz="4" w:space="0" w:color="auto"/>
            </w:tcBorders>
            <w:vAlign w:val="center"/>
            <w:hideMark/>
          </w:tcPr>
          <w:p w14:paraId="34C5E267"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auto"/>
              <w:bottom w:val="single" w:sz="4" w:space="0" w:color="000000"/>
              <w:right w:val="nil"/>
            </w:tcBorders>
            <w:vAlign w:val="center"/>
            <w:hideMark/>
          </w:tcPr>
          <w:p w14:paraId="268B5C4A"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Dostępność (poprawna struktura) dokumentów udostępnionych do pobrania.</w:t>
            </w:r>
          </w:p>
        </w:tc>
        <w:tc>
          <w:tcPr>
            <w:tcW w:w="1185" w:type="dxa"/>
            <w:tcBorders>
              <w:top w:val="single" w:sz="4" w:space="0" w:color="000000"/>
              <w:left w:val="single" w:sz="4" w:space="0" w:color="000000"/>
              <w:bottom w:val="single" w:sz="4" w:space="0" w:color="000000"/>
              <w:right w:val="nil"/>
            </w:tcBorders>
            <w:vAlign w:val="center"/>
          </w:tcPr>
          <w:p w14:paraId="4B6058AD"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5EA75981"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A36BDDD" w14:textId="5F9B2A01"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5BECCFA0" w14:textId="77777777" w:rsidTr="008C4998">
        <w:trPr>
          <w:cantSplit/>
        </w:trPr>
        <w:tc>
          <w:tcPr>
            <w:tcW w:w="1721" w:type="dxa"/>
            <w:vMerge/>
            <w:tcBorders>
              <w:top w:val="single" w:sz="4" w:space="0" w:color="auto"/>
              <w:left w:val="single" w:sz="4" w:space="0" w:color="auto"/>
              <w:bottom w:val="single" w:sz="4" w:space="0" w:color="auto"/>
              <w:right w:val="single" w:sz="4" w:space="0" w:color="auto"/>
            </w:tcBorders>
            <w:vAlign w:val="center"/>
            <w:hideMark/>
          </w:tcPr>
          <w:p w14:paraId="7DE1A843"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auto"/>
              <w:bottom w:val="single" w:sz="4" w:space="0" w:color="000000"/>
              <w:right w:val="nil"/>
            </w:tcBorders>
            <w:vAlign w:val="center"/>
            <w:hideMark/>
          </w:tcPr>
          <w:p w14:paraId="550102CE"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Wszystkie tabele mają poprawnie zdefiniowane nagłówki połączone z danymi.</w:t>
            </w:r>
          </w:p>
        </w:tc>
        <w:tc>
          <w:tcPr>
            <w:tcW w:w="1185" w:type="dxa"/>
            <w:tcBorders>
              <w:top w:val="single" w:sz="4" w:space="0" w:color="000000"/>
              <w:left w:val="single" w:sz="4" w:space="0" w:color="000000"/>
              <w:bottom w:val="single" w:sz="4" w:space="0" w:color="000000"/>
              <w:right w:val="nil"/>
            </w:tcBorders>
            <w:vAlign w:val="center"/>
          </w:tcPr>
          <w:p w14:paraId="22D58B67"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35E8FB4"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551BDD7" w14:textId="55218E57"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682BB897" w14:textId="77777777" w:rsidTr="008C4998">
        <w:trPr>
          <w:cantSplit/>
        </w:trPr>
        <w:tc>
          <w:tcPr>
            <w:tcW w:w="1721" w:type="dxa"/>
            <w:vMerge/>
            <w:tcBorders>
              <w:top w:val="single" w:sz="4" w:space="0" w:color="auto"/>
              <w:left w:val="single" w:sz="4" w:space="0" w:color="auto"/>
              <w:bottom w:val="single" w:sz="4" w:space="0" w:color="auto"/>
              <w:right w:val="single" w:sz="4" w:space="0" w:color="auto"/>
            </w:tcBorders>
            <w:vAlign w:val="center"/>
            <w:hideMark/>
          </w:tcPr>
          <w:p w14:paraId="26E603F8"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auto"/>
              <w:bottom w:val="single" w:sz="4" w:space="0" w:color="000000"/>
              <w:right w:val="nil"/>
            </w:tcBorders>
            <w:vAlign w:val="center"/>
            <w:hideMark/>
          </w:tcPr>
          <w:p w14:paraId="61330893"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Tabele nieprezentujące danych nie mają elementów tabel prezentujących dane.</w:t>
            </w:r>
          </w:p>
        </w:tc>
        <w:tc>
          <w:tcPr>
            <w:tcW w:w="1185" w:type="dxa"/>
            <w:tcBorders>
              <w:top w:val="single" w:sz="4" w:space="0" w:color="000000"/>
              <w:left w:val="single" w:sz="4" w:space="0" w:color="000000"/>
              <w:bottom w:val="single" w:sz="4" w:space="0" w:color="000000"/>
              <w:right w:val="nil"/>
            </w:tcBorders>
            <w:vAlign w:val="center"/>
          </w:tcPr>
          <w:p w14:paraId="7DDCD42D"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069EAEA"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BC4CE51" w14:textId="5DBB95AD"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195DDA29" w14:textId="77777777" w:rsidTr="008C4998">
        <w:trPr>
          <w:cantSplit/>
        </w:trPr>
        <w:tc>
          <w:tcPr>
            <w:tcW w:w="1721" w:type="dxa"/>
            <w:vMerge/>
            <w:tcBorders>
              <w:top w:val="single" w:sz="4" w:space="0" w:color="auto"/>
              <w:left w:val="single" w:sz="4" w:space="0" w:color="auto"/>
              <w:bottom w:val="single" w:sz="4" w:space="0" w:color="auto"/>
              <w:right w:val="single" w:sz="4" w:space="0" w:color="auto"/>
            </w:tcBorders>
            <w:vAlign w:val="center"/>
            <w:hideMark/>
          </w:tcPr>
          <w:p w14:paraId="7055576A"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auto"/>
              <w:bottom w:val="single" w:sz="4" w:space="0" w:color="000000"/>
              <w:right w:val="nil"/>
            </w:tcBorders>
            <w:vAlign w:val="center"/>
            <w:hideMark/>
          </w:tcPr>
          <w:p w14:paraId="15076031"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tabel wizualnych prezentujących dane, tworzonych za pomocą narzędzi tekstowych.</w:t>
            </w:r>
          </w:p>
        </w:tc>
        <w:tc>
          <w:tcPr>
            <w:tcW w:w="1185" w:type="dxa"/>
            <w:tcBorders>
              <w:top w:val="single" w:sz="4" w:space="0" w:color="000000"/>
              <w:left w:val="single" w:sz="4" w:space="0" w:color="000000"/>
              <w:bottom w:val="single" w:sz="4" w:space="0" w:color="000000"/>
              <w:right w:val="nil"/>
            </w:tcBorders>
            <w:vAlign w:val="center"/>
          </w:tcPr>
          <w:p w14:paraId="5701F3D1"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2B2C2F5D"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0F385BA" w14:textId="7A65B70C"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7593B088" w14:textId="77777777" w:rsidTr="008C4998">
        <w:trPr>
          <w:cantSplit/>
        </w:trPr>
        <w:tc>
          <w:tcPr>
            <w:tcW w:w="1721" w:type="dxa"/>
            <w:vMerge/>
            <w:tcBorders>
              <w:top w:val="single" w:sz="4" w:space="0" w:color="auto"/>
              <w:left w:val="single" w:sz="4" w:space="0" w:color="auto"/>
              <w:bottom w:val="single" w:sz="4" w:space="0" w:color="auto"/>
              <w:right w:val="single" w:sz="4" w:space="0" w:color="auto"/>
            </w:tcBorders>
            <w:vAlign w:val="center"/>
            <w:hideMark/>
          </w:tcPr>
          <w:p w14:paraId="4087031B"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auto"/>
              <w:bottom w:val="single" w:sz="4" w:space="0" w:color="000000"/>
              <w:right w:val="nil"/>
            </w:tcBorders>
            <w:vAlign w:val="center"/>
            <w:hideMark/>
          </w:tcPr>
          <w:p w14:paraId="168EE83C"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tabel prezentujących dane bez tytułów i opisów.</w:t>
            </w:r>
          </w:p>
        </w:tc>
        <w:tc>
          <w:tcPr>
            <w:tcW w:w="1185" w:type="dxa"/>
            <w:tcBorders>
              <w:top w:val="single" w:sz="4" w:space="0" w:color="000000"/>
              <w:left w:val="single" w:sz="4" w:space="0" w:color="000000"/>
              <w:bottom w:val="single" w:sz="4" w:space="0" w:color="000000"/>
              <w:right w:val="nil"/>
            </w:tcBorders>
            <w:vAlign w:val="center"/>
          </w:tcPr>
          <w:p w14:paraId="036FF142"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02E596D"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88731F0" w14:textId="5921C924"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3A0CF251" w14:textId="77777777" w:rsidTr="008C4998">
        <w:trPr>
          <w:cantSplit/>
        </w:trPr>
        <w:tc>
          <w:tcPr>
            <w:tcW w:w="1721" w:type="dxa"/>
            <w:vMerge/>
            <w:tcBorders>
              <w:top w:val="single" w:sz="4" w:space="0" w:color="auto"/>
              <w:left w:val="single" w:sz="4" w:space="0" w:color="auto"/>
              <w:bottom w:val="single" w:sz="4" w:space="0" w:color="auto"/>
              <w:right w:val="single" w:sz="4" w:space="0" w:color="auto"/>
            </w:tcBorders>
            <w:vAlign w:val="center"/>
            <w:hideMark/>
          </w:tcPr>
          <w:p w14:paraId="3DE8446C"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auto"/>
              <w:bottom w:val="single" w:sz="4" w:space="0" w:color="000000"/>
              <w:right w:val="nil"/>
            </w:tcBorders>
            <w:vAlign w:val="center"/>
            <w:hideMark/>
          </w:tcPr>
          <w:p w14:paraId="1295B62F"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Tabele służące jako szkielet strony mają jasno określoną rolę.</w:t>
            </w:r>
          </w:p>
        </w:tc>
        <w:tc>
          <w:tcPr>
            <w:tcW w:w="1185" w:type="dxa"/>
            <w:tcBorders>
              <w:top w:val="single" w:sz="4" w:space="0" w:color="000000"/>
              <w:left w:val="single" w:sz="4" w:space="0" w:color="000000"/>
              <w:bottom w:val="single" w:sz="4" w:space="0" w:color="000000"/>
              <w:right w:val="nil"/>
            </w:tcBorders>
            <w:vAlign w:val="center"/>
          </w:tcPr>
          <w:p w14:paraId="147ADF7A"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6921603"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8DBF9DA" w14:textId="0D295AEE"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6F927336" w14:textId="77777777" w:rsidTr="008C4998">
        <w:trPr>
          <w:cantSplit/>
        </w:trPr>
        <w:tc>
          <w:tcPr>
            <w:tcW w:w="1721" w:type="dxa"/>
            <w:vMerge w:val="restart"/>
            <w:tcBorders>
              <w:top w:val="single" w:sz="4" w:space="0" w:color="auto"/>
              <w:left w:val="single" w:sz="4" w:space="0" w:color="000000"/>
              <w:bottom w:val="single" w:sz="4" w:space="0" w:color="000000"/>
              <w:right w:val="nil"/>
            </w:tcBorders>
            <w:vAlign w:val="center"/>
            <w:hideMark/>
          </w:tcPr>
          <w:p w14:paraId="1DB8EA44"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lastRenderedPageBreak/>
              <w:t>1.3.2 - Zrozumiała kolejność</w:t>
            </w:r>
          </w:p>
        </w:tc>
        <w:tc>
          <w:tcPr>
            <w:tcW w:w="4202" w:type="dxa"/>
            <w:tcBorders>
              <w:top w:val="single" w:sz="4" w:space="0" w:color="000000"/>
              <w:left w:val="single" w:sz="4" w:space="0" w:color="000000"/>
              <w:bottom w:val="single" w:sz="4" w:space="0" w:color="000000"/>
              <w:right w:val="nil"/>
            </w:tcBorders>
            <w:vAlign w:val="center"/>
            <w:hideMark/>
          </w:tcPr>
          <w:p w14:paraId="59FFE833"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Po dezaktywacji stylów informacje są nadal czytelne.</w:t>
            </w:r>
          </w:p>
        </w:tc>
        <w:tc>
          <w:tcPr>
            <w:tcW w:w="1185" w:type="dxa"/>
            <w:tcBorders>
              <w:top w:val="single" w:sz="4" w:space="0" w:color="000000"/>
              <w:left w:val="single" w:sz="4" w:space="0" w:color="000000"/>
              <w:bottom w:val="single" w:sz="4" w:space="0" w:color="000000"/>
              <w:right w:val="nil"/>
            </w:tcBorders>
            <w:vAlign w:val="center"/>
          </w:tcPr>
          <w:p w14:paraId="497BE0E4"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4EC64CA4"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CF71FF9" w14:textId="2D631FC3"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Związane z funkcjonalnością platformy.</w:t>
            </w:r>
          </w:p>
        </w:tc>
      </w:tr>
      <w:tr w:rsidR="008C4998" w:rsidRPr="000D3F73" w14:paraId="20B1EA2E"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605AE410"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19EC26FC"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słów, które są pisane literami oddzielonymi spacjami.</w:t>
            </w:r>
          </w:p>
        </w:tc>
        <w:tc>
          <w:tcPr>
            <w:tcW w:w="1185" w:type="dxa"/>
            <w:tcBorders>
              <w:top w:val="single" w:sz="4" w:space="0" w:color="000000"/>
              <w:left w:val="single" w:sz="4" w:space="0" w:color="000000"/>
              <w:bottom w:val="single" w:sz="4" w:space="0" w:color="000000"/>
              <w:right w:val="nil"/>
            </w:tcBorders>
            <w:vAlign w:val="center"/>
          </w:tcPr>
          <w:p w14:paraId="13A05DFA"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79B3FF69"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A41FDCA" w14:textId="2877097E"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584691C4" w14:textId="77777777" w:rsidTr="008C4998">
        <w:trPr>
          <w:cantSplit/>
        </w:trPr>
        <w:tc>
          <w:tcPr>
            <w:tcW w:w="1721" w:type="dxa"/>
            <w:tcBorders>
              <w:top w:val="single" w:sz="4" w:space="0" w:color="000000"/>
              <w:left w:val="single" w:sz="4" w:space="0" w:color="000000"/>
              <w:bottom w:val="single" w:sz="4" w:space="0" w:color="000000"/>
              <w:right w:val="nil"/>
            </w:tcBorders>
            <w:vAlign w:val="center"/>
            <w:hideMark/>
          </w:tcPr>
          <w:p w14:paraId="6471983D"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1.3.3 - Właściwości zmysłowe</w:t>
            </w:r>
          </w:p>
        </w:tc>
        <w:tc>
          <w:tcPr>
            <w:tcW w:w="4202" w:type="dxa"/>
            <w:tcBorders>
              <w:top w:val="single" w:sz="4" w:space="0" w:color="000000"/>
              <w:left w:val="single" w:sz="4" w:space="0" w:color="000000"/>
              <w:bottom w:val="single" w:sz="4" w:space="0" w:color="000000"/>
              <w:right w:val="nil"/>
            </w:tcBorders>
            <w:vAlign w:val="center"/>
            <w:hideMark/>
          </w:tcPr>
          <w:p w14:paraId="74EA3878" w14:textId="77777777" w:rsidR="0066436F" w:rsidRPr="000D3F73" w:rsidRDefault="0066436F" w:rsidP="00E80E8E">
            <w:pPr>
              <w:pStyle w:val="StylaciskiArial9ptPo0ptInterliniapojedyncze"/>
              <w:rPr>
                <w:rFonts w:cs="Arial"/>
                <w:color w:val="auto"/>
                <w:szCs w:val="18"/>
              </w:rPr>
            </w:pPr>
          </w:p>
          <w:p w14:paraId="58854B67" w14:textId="77777777" w:rsidR="0066436F" w:rsidRPr="000D3F73" w:rsidRDefault="0066436F" w:rsidP="00E80E8E">
            <w:pPr>
              <w:spacing w:line="240" w:lineRule="auto"/>
              <w:jc w:val="left"/>
              <w:rPr>
                <w:rFonts w:ascii="Arial" w:hAnsi="Arial" w:cs="Arial"/>
                <w:sz w:val="18"/>
                <w:szCs w:val="18"/>
                <w:lang w:eastAsia="zh-CN"/>
              </w:rPr>
            </w:pPr>
            <w:r w:rsidRPr="000D3F73">
              <w:rPr>
                <w:rFonts w:ascii="Arial" w:eastAsia="Times New Roman" w:hAnsi="Arial" w:cs="Arial"/>
                <w:kern w:val="2"/>
                <w:sz w:val="18"/>
                <w:szCs w:val="18"/>
                <w:lang w:eastAsia="zh-CN"/>
              </w:rPr>
              <w:t>Projektując elementy nawigacyjne oraz komunikaty na stronie www, nie można odnosić się tylko do zmysłów. Komunikatom z komponentem zmysłowym (np. kolor, kształt, dźwięk) musi towarzyszyć  opis. Treść powinna być prezentowana na różne sposoby.</w:t>
            </w:r>
          </w:p>
        </w:tc>
        <w:tc>
          <w:tcPr>
            <w:tcW w:w="1185" w:type="dxa"/>
            <w:tcBorders>
              <w:top w:val="single" w:sz="4" w:space="0" w:color="000000"/>
              <w:left w:val="single" w:sz="4" w:space="0" w:color="000000"/>
              <w:bottom w:val="single" w:sz="4" w:space="0" w:color="000000"/>
              <w:right w:val="nil"/>
            </w:tcBorders>
            <w:vAlign w:val="center"/>
          </w:tcPr>
          <w:p w14:paraId="0CAA9958"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6A59530A"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7C9802A" w14:textId="095A5AC8"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467EDD78" w14:textId="77777777" w:rsidTr="008C4998">
        <w:trPr>
          <w:cantSplit/>
        </w:trPr>
        <w:tc>
          <w:tcPr>
            <w:tcW w:w="1721" w:type="dxa"/>
            <w:tcBorders>
              <w:top w:val="single" w:sz="4" w:space="0" w:color="000000"/>
              <w:left w:val="single" w:sz="4" w:space="0" w:color="000000"/>
              <w:bottom w:val="single" w:sz="4" w:space="0" w:color="000000"/>
              <w:right w:val="nil"/>
            </w:tcBorders>
            <w:vAlign w:val="center"/>
          </w:tcPr>
          <w:p w14:paraId="3B46C8B8" w14:textId="61E1EAD9" w:rsidR="0066436F" w:rsidRPr="000D3F73" w:rsidRDefault="0066436F" w:rsidP="00E80E8E">
            <w:pPr>
              <w:suppressAutoHyphens/>
              <w:spacing w:line="240" w:lineRule="auto"/>
              <w:rPr>
                <w:rFonts w:ascii="Arial" w:hAnsi="Arial" w:cs="Arial"/>
                <w:sz w:val="18"/>
                <w:szCs w:val="18"/>
                <w:lang w:eastAsia="pl-PL"/>
              </w:rPr>
            </w:pPr>
            <w:r w:rsidRPr="000D3F73">
              <w:rPr>
                <w:rFonts w:ascii="Arial" w:hAnsi="Arial" w:cs="Arial"/>
                <w:sz w:val="18"/>
                <w:szCs w:val="18"/>
                <w:lang w:eastAsia="pl-PL"/>
              </w:rPr>
              <w:t>1.3.4 – Orientacja – wyświetlanie treści w układzie poziomym i w pionowym</w:t>
            </w:r>
          </w:p>
        </w:tc>
        <w:tc>
          <w:tcPr>
            <w:tcW w:w="4202" w:type="dxa"/>
            <w:tcBorders>
              <w:top w:val="single" w:sz="4" w:space="0" w:color="000000"/>
              <w:left w:val="single" w:sz="4" w:space="0" w:color="000000"/>
              <w:bottom w:val="single" w:sz="4" w:space="0" w:color="000000"/>
              <w:right w:val="nil"/>
            </w:tcBorders>
            <w:vAlign w:val="center"/>
          </w:tcPr>
          <w:p w14:paraId="258F1B81" w14:textId="1DB2776D" w:rsidR="0066436F" w:rsidRPr="000D3F73" w:rsidRDefault="0066436F" w:rsidP="00E80E8E">
            <w:pPr>
              <w:pStyle w:val="StylaciskiArial9ptPo0ptInterliniapojedyncze"/>
              <w:rPr>
                <w:rFonts w:cs="Arial"/>
                <w:color w:val="auto"/>
                <w:szCs w:val="18"/>
              </w:rPr>
            </w:pPr>
            <w:r w:rsidRPr="000D3F73">
              <w:rPr>
                <w:rFonts w:cs="Arial"/>
                <w:color w:val="auto"/>
                <w:szCs w:val="18"/>
              </w:rPr>
              <w:t>Treść nie ogranicza swojego widoku i działania do jednej orientacji wyświetlania, takiej jak pionowa lub pozioma, chyba że określona orientacja wyświetlania jest niezbędna.</w:t>
            </w:r>
          </w:p>
        </w:tc>
        <w:tc>
          <w:tcPr>
            <w:tcW w:w="1185" w:type="dxa"/>
            <w:tcBorders>
              <w:top w:val="single" w:sz="4" w:space="0" w:color="000000"/>
              <w:left w:val="single" w:sz="4" w:space="0" w:color="000000"/>
              <w:bottom w:val="single" w:sz="4" w:space="0" w:color="000000"/>
              <w:right w:val="nil"/>
            </w:tcBorders>
            <w:vAlign w:val="center"/>
          </w:tcPr>
          <w:p w14:paraId="7E1EE379" w14:textId="6BB2A5CA"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752757C0" w14:textId="77777777" w:rsidR="0066436F" w:rsidRPr="000D3F73" w:rsidRDefault="0066436F" w:rsidP="00E55874">
            <w:pPr>
              <w:spacing w:line="240" w:lineRule="auto"/>
              <w:rPr>
                <w:rFonts w:ascii="Arial" w:eastAsia="Times New Roman"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209A155" w14:textId="7FD3A329" w:rsidR="0066436F" w:rsidRPr="000D3F73" w:rsidRDefault="0066436F" w:rsidP="00E55874">
            <w:pPr>
              <w:spacing w:line="240" w:lineRule="auto"/>
              <w:rPr>
                <w:rFonts w:ascii="Arial" w:hAnsi="Arial" w:cs="Arial"/>
                <w:sz w:val="18"/>
                <w:szCs w:val="18"/>
              </w:rPr>
            </w:pPr>
            <w:r w:rsidRPr="000D3F73">
              <w:rPr>
                <w:rFonts w:ascii="Arial" w:eastAsia="Times New Roman" w:hAnsi="Arial" w:cs="Arial"/>
                <w:kern w:val="2"/>
                <w:sz w:val="18"/>
                <w:szCs w:val="18"/>
                <w:lang w:eastAsia="zh-CN"/>
              </w:rPr>
              <w:t>Związane z funkcjonalnością platformy.</w:t>
            </w:r>
          </w:p>
        </w:tc>
      </w:tr>
      <w:tr w:rsidR="008C4998" w:rsidRPr="000D3F73" w14:paraId="799DEB99" w14:textId="77777777" w:rsidTr="008C4998">
        <w:trPr>
          <w:cantSplit/>
        </w:trPr>
        <w:tc>
          <w:tcPr>
            <w:tcW w:w="1721" w:type="dxa"/>
            <w:tcBorders>
              <w:top w:val="single" w:sz="4" w:space="0" w:color="000000"/>
              <w:left w:val="single" w:sz="4" w:space="0" w:color="000000"/>
              <w:bottom w:val="single" w:sz="4" w:space="0" w:color="000000"/>
              <w:right w:val="nil"/>
            </w:tcBorders>
            <w:vAlign w:val="center"/>
          </w:tcPr>
          <w:p w14:paraId="00018D5F" w14:textId="2BDECC84" w:rsidR="0066436F" w:rsidRPr="000D3F73" w:rsidRDefault="0066436F" w:rsidP="00E80E8E">
            <w:pPr>
              <w:suppressAutoHyphens/>
              <w:spacing w:line="240" w:lineRule="auto"/>
              <w:rPr>
                <w:rFonts w:ascii="Arial" w:hAnsi="Arial" w:cs="Arial"/>
                <w:sz w:val="18"/>
                <w:szCs w:val="18"/>
                <w:lang w:eastAsia="pl-PL"/>
              </w:rPr>
            </w:pPr>
            <w:r w:rsidRPr="000D3F73">
              <w:rPr>
                <w:rFonts w:ascii="Arial" w:hAnsi="Arial" w:cs="Arial"/>
                <w:sz w:val="18"/>
                <w:szCs w:val="18"/>
                <w:lang w:eastAsia="pl-PL"/>
              </w:rPr>
              <w:t>1.3.5 – Określenie prawidłowej wartości</w:t>
            </w:r>
          </w:p>
        </w:tc>
        <w:tc>
          <w:tcPr>
            <w:tcW w:w="4202" w:type="dxa"/>
            <w:tcBorders>
              <w:top w:val="single" w:sz="4" w:space="0" w:color="000000"/>
              <w:left w:val="single" w:sz="4" w:space="0" w:color="000000"/>
              <w:bottom w:val="single" w:sz="4" w:space="0" w:color="000000"/>
              <w:right w:val="nil"/>
            </w:tcBorders>
            <w:vAlign w:val="center"/>
          </w:tcPr>
          <w:p w14:paraId="5699185A" w14:textId="07234B37" w:rsidR="0066436F" w:rsidRPr="000D3F73" w:rsidRDefault="0066436F" w:rsidP="00E80E8E">
            <w:pPr>
              <w:pStyle w:val="StylaciskiArial9ptPo0ptInterliniapojedyncze"/>
              <w:rPr>
                <w:rFonts w:cs="Arial"/>
                <w:color w:val="auto"/>
                <w:szCs w:val="18"/>
              </w:rPr>
            </w:pPr>
            <w:r w:rsidRPr="000D3F73">
              <w:rPr>
                <w:rFonts w:cs="Arial"/>
                <w:color w:val="auto"/>
                <w:szCs w:val="18"/>
              </w:rPr>
              <w:t>Cel każdego pola zbierającego informacje o użytkowniku może być programowo określony.</w:t>
            </w:r>
          </w:p>
        </w:tc>
        <w:tc>
          <w:tcPr>
            <w:tcW w:w="1185" w:type="dxa"/>
            <w:tcBorders>
              <w:top w:val="single" w:sz="4" w:space="0" w:color="000000"/>
              <w:left w:val="single" w:sz="4" w:space="0" w:color="000000"/>
              <w:bottom w:val="single" w:sz="4" w:space="0" w:color="000000"/>
              <w:right w:val="nil"/>
            </w:tcBorders>
            <w:vAlign w:val="center"/>
          </w:tcPr>
          <w:p w14:paraId="4A48204B"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87033CB" w14:textId="77777777" w:rsidR="0066436F" w:rsidRPr="000D3F73" w:rsidRDefault="0066436F" w:rsidP="00E55874">
            <w:pPr>
              <w:spacing w:line="240" w:lineRule="auto"/>
              <w:rPr>
                <w:rFonts w:ascii="Arial" w:eastAsia="Times New Roman"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C0BBEA7" w14:textId="015E4455" w:rsidR="0066436F" w:rsidRPr="000D3F73" w:rsidRDefault="0066436F" w:rsidP="00E55874">
            <w:pPr>
              <w:spacing w:line="240" w:lineRule="auto"/>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Do oceny.</w:t>
            </w:r>
          </w:p>
        </w:tc>
      </w:tr>
      <w:tr w:rsidR="008C4998" w:rsidRPr="000D3F73" w14:paraId="57F0CFD6" w14:textId="77777777" w:rsidTr="008C4998">
        <w:trPr>
          <w:cantSplit/>
        </w:trPr>
        <w:tc>
          <w:tcPr>
            <w:tcW w:w="1721" w:type="dxa"/>
            <w:vMerge w:val="restart"/>
            <w:tcBorders>
              <w:top w:val="single" w:sz="4" w:space="0" w:color="000000"/>
              <w:left w:val="single" w:sz="4" w:space="0" w:color="000000"/>
              <w:bottom w:val="single" w:sz="4" w:space="0" w:color="000000"/>
              <w:right w:val="nil"/>
            </w:tcBorders>
            <w:vAlign w:val="center"/>
            <w:hideMark/>
          </w:tcPr>
          <w:p w14:paraId="2652E31F"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1.4.1 - Użycie koloru</w:t>
            </w:r>
          </w:p>
        </w:tc>
        <w:tc>
          <w:tcPr>
            <w:tcW w:w="4202" w:type="dxa"/>
            <w:tcBorders>
              <w:top w:val="single" w:sz="4" w:space="0" w:color="000000"/>
              <w:left w:val="single" w:sz="4" w:space="0" w:color="000000"/>
              <w:bottom w:val="single" w:sz="4" w:space="0" w:color="000000"/>
              <w:right w:val="nil"/>
            </w:tcBorders>
            <w:vAlign w:val="center"/>
            <w:hideMark/>
          </w:tcPr>
          <w:p w14:paraId="2D3C28C7" w14:textId="3F735CE9" w:rsidR="0066436F" w:rsidRPr="000D3F73" w:rsidRDefault="0066436F" w:rsidP="00E80E8E">
            <w:pPr>
              <w:suppressAutoHyphens/>
              <w:spacing w:line="240" w:lineRule="auto"/>
              <w:jc w:val="left"/>
              <w:rPr>
                <w:rFonts w:ascii="Arial" w:hAnsi="Arial" w:cs="Arial"/>
                <w:sz w:val="18"/>
                <w:szCs w:val="18"/>
              </w:rPr>
            </w:pPr>
            <w:r w:rsidRPr="000D3F73">
              <w:rPr>
                <w:rFonts w:ascii="Arial" w:eastAsia="Times New Roman" w:hAnsi="Arial" w:cs="Arial"/>
                <w:kern w:val="2"/>
                <w:sz w:val="18"/>
                <w:szCs w:val="18"/>
                <w:lang w:eastAsia="zh-CN"/>
              </w:rPr>
              <w:t>Nie należy używać koloru jako jedynej metody do przekazywania treści i rozróżniania elementów wizualnych. Elementy wyróżnione kolorem powinny posiadać opis tekstowy np. jeśli kolor ma podkreślić że coś jest ważne powinno się dodać słowo Ważne</w:t>
            </w:r>
          </w:p>
        </w:tc>
        <w:tc>
          <w:tcPr>
            <w:tcW w:w="1185" w:type="dxa"/>
            <w:tcBorders>
              <w:top w:val="single" w:sz="4" w:space="0" w:color="000000"/>
              <w:left w:val="single" w:sz="4" w:space="0" w:color="000000"/>
              <w:bottom w:val="single" w:sz="4" w:space="0" w:color="000000"/>
              <w:right w:val="nil"/>
            </w:tcBorders>
            <w:vAlign w:val="center"/>
          </w:tcPr>
          <w:p w14:paraId="77F519E7"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7446884C"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0EFBB4A" w14:textId="237FAE18"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3FB5871C"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4C62294C"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shd w:val="clear" w:color="auto" w:fill="auto"/>
            <w:vAlign w:val="center"/>
          </w:tcPr>
          <w:p w14:paraId="6CD7194E" w14:textId="77777777" w:rsidR="0066436F" w:rsidRPr="000D3F73" w:rsidRDefault="0066436F" w:rsidP="00E80E8E">
            <w:pPr>
              <w:spacing w:line="240" w:lineRule="auto"/>
              <w:jc w:val="both"/>
              <w:rPr>
                <w:rFonts w:ascii="Arial" w:hAnsi="Arial" w:cs="Arial"/>
                <w:sz w:val="18"/>
                <w:szCs w:val="18"/>
              </w:rPr>
            </w:pPr>
            <w:r w:rsidRPr="000D3F73">
              <w:rPr>
                <w:rFonts w:ascii="Arial" w:eastAsia="Times New Roman" w:hAnsi="Arial" w:cs="Arial"/>
                <w:kern w:val="2"/>
                <w:sz w:val="18"/>
                <w:szCs w:val="18"/>
                <w:lang w:eastAsia="zh-CN"/>
              </w:rPr>
              <w:t>Utrzymanie wyróżnienia wizualnego linków.</w:t>
            </w:r>
          </w:p>
        </w:tc>
        <w:tc>
          <w:tcPr>
            <w:tcW w:w="1185" w:type="dxa"/>
            <w:tcBorders>
              <w:top w:val="single" w:sz="4" w:space="0" w:color="000000"/>
              <w:left w:val="single" w:sz="4" w:space="0" w:color="000000"/>
              <w:bottom w:val="single" w:sz="4" w:space="0" w:color="000000"/>
              <w:right w:val="nil"/>
            </w:tcBorders>
            <w:shd w:val="clear" w:color="auto" w:fill="auto"/>
            <w:vAlign w:val="center"/>
          </w:tcPr>
          <w:p w14:paraId="12F2B73B" w14:textId="77777777" w:rsidR="0066436F" w:rsidRPr="000D3F73" w:rsidRDefault="0066436F" w:rsidP="00E80E8E">
            <w:pPr>
              <w:suppressAutoHyphens/>
              <w:snapToGrid w:val="0"/>
              <w:spacing w:line="240" w:lineRule="auto"/>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Nie podlega ocenie.</w:t>
            </w:r>
            <w:r w:rsidRPr="000D3F73">
              <w:rPr>
                <w:rFonts w:ascii="Arial" w:eastAsia="Times New Roman" w:hAnsi="Arial" w:cs="Arial"/>
                <w:kern w:val="2"/>
                <w:sz w:val="18"/>
                <w:szCs w:val="18"/>
                <w:lang w:eastAsia="zh-CN"/>
              </w:rPr>
              <w:tab/>
            </w:r>
          </w:p>
        </w:tc>
        <w:tc>
          <w:tcPr>
            <w:tcW w:w="850" w:type="dxa"/>
            <w:tcBorders>
              <w:top w:val="single" w:sz="4" w:space="0" w:color="000000"/>
              <w:left w:val="single" w:sz="4" w:space="0" w:color="000000"/>
              <w:bottom w:val="single" w:sz="4" w:space="0" w:color="000000"/>
              <w:right w:val="single" w:sz="4" w:space="0" w:color="000000"/>
            </w:tcBorders>
          </w:tcPr>
          <w:p w14:paraId="68086642" w14:textId="77777777" w:rsidR="0066436F" w:rsidRPr="000D3F73" w:rsidRDefault="0066436F" w:rsidP="00E55874">
            <w:pPr>
              <w:suppressAutoHyphens/>
              <w:snapToGrid w:val="0"/>
              <w:spacing w:line="240" w:lineRule="auto"/>
              <w:rPr>
                <w:rFonts w:ascii="Arial" w:eastAsia="Times New Roman"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0983" w14:textId="50E7CF4C" w:rsidR="0066436F" w:rsidRPr="000D3F73" w:rsidRDefault="0066436F" w:rsidP="00E55874">
            <w:pPr>
              <w:suppressAutoHyphens/>
              <w:snapToGrid w:val="0"/>
              <w:spacing w:line="240" w:lineRule="auto"/>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Związane z funkcjonalnością platformy.</w:t>
            </w:r>
          </w:p>
        </w:tc>
      </w:tr>
      <w:tr w:rsidR="008C4998" w:rsidRPr="000D3F73" w14:paraId="311DF391"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320D1091"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3A416AE2"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Utrzymanie widoczności </w:t>
            </w:r>
            <w:proofErr w:type="spellStart"/>
            <w:r w:rsidRPr="000D3F73">
              <w:rPr>
                <w:rFonts w:cs="Arial"/>
                <w:color w:val="auto"/>
                <w:szCs w:val="18"/>
              </w:rPr>
              <w:t>fokusa</w:t>
            </w:r>
            <w:proofErr w:type="spellEnd"/>
            <w:r w:rsidRPr="000D3F73">
              <w:rPr>
                <w:rFonts w:cs="Arial"/>
                <w:color w:val="auto"/>
                <w:szCs w:val="18"/>
              </w:rPr>
              <w:t>.</w:t>
            </w:r>
          </w:p>
        </w:tc>
        <w:tc>
          <w:tcPr>
            <w:tcW w:w="1185" w:type="dxa"/>
            <w:tcBorders>
              <w:top w:val="single" w:sz="4" w:space="0" w:color="000000"/>
              <w:left w:val="single" w:sz="4" w:space="0" w:color="000000"/>
              <w:bottom w:val="single" w:sz="4" w:space="0" w:color="000000"/>
              <w:right w:val="nil"/>
            </w:tcBorders>
            <w:vAlign w:val="center"/>
          </w:tcPr>
          <w:p w14:paraId="7AAE42A1"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4EDE7D09"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A3F1539" w14:textId="2547CF0A"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Związane z funkcjonalnością platformy.</w:t>
            </w:r>
          </w:p>
        </w:tc>
      </w:tr>
      <w:tr w:rsidR="008C4998" w:rsidRPr="000D3F73" w14:paraId="53832E11" w14:textId="77777777" w:rsidTr="008C4998">
        <w:trPr>
          <w:cantSplit/>
        </w:trPr>
        <w:tc>
          <w:tcPr>
            <w:tcW w:w="1721" w:type="dxa"/>
            <w:vMerge w:val="restart"/>
            <w:tcBorders>
              <w:top w:val="single" w:sz="4" w:space="0" w:color="000000"/>
              <w:left w:val="single" w:sz="4" w:space="0" w:color="000000"/>
              <w:bottom w:val="single" w:sz="4" w:space="0" w:color="000000"/>
              <w:right w:val="nil"/>
            </w:tcBorders>
            <w:vAlign w:val="center"/>
            <w:hideMark/>
          </w:tcPr>
          <w:p w14:paraId="6515BC91"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1.4.2 - Kontrola odtwarzania dźwięku</w:t>
            </w:r>
          </w:p>
        </w:tc>
        <w:tc>
          <w:tcPr>
            <w:tcW w:w="4202" w:type="dxa"/>
            <w:tcBorders>
              <w:top w:val="single" w:sz="4" w:space="0" w:color="000000"/>
              <w:left w:val="single" w:sz="4" w:space="0" w:color="000000"/>
              <w:bottom w:val="single" w:sz="4" w:space="0" w:color="000000"/>
              <w:right w:val="nil"/>
            </w:tcBorders>
            <w:vAlign w:val="center"/>
            <w:hideMark/>
          </w:tcPr>
          <w:p w14:paraId="0DEFFE0A"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Nie ma żadnych elementów osadzonych w znacznikach &lt;BLINK&gt;, &lt;BGSOUND&gt; lub &lt;MARQEE&gt;.</w:t>
            </w:r>
          </w:p>
        </w:tc>
        <w:tc>
          <w:tcPr>
            <w:tcW w:w="1185" w:type="dxa"/>
            <w:tcBorders>
              <w:top w:val="single" w:sz="4" w:space="0" w:color="000000"/>
              <w:left w:val="single" w:sz="4" w:space="0" w:color="000000"/>
              <w:bottom w:val="single" w:sz="4" w:space="0" w:color="000000"/>
              <w:right w:val="nil"/>
            </w:tcBorders>
            <w:vAlign w:val="center"/>
          </w:tcPr>
          <w:p w14:paraId="4AF186AC"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7EE3F766"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EC84170" w14:textId="486FAA45"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tc>
      </w:tr>
      <w:tr w:rsidR="008C4998" w:rsidRPr="000D3F73" w14:paraId="2036E3A8"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6A8B2DD8"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786AB858"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elementów uruchamiających dźwięk, którego nie da się łatwo zatrzymać.</w:t>
            </w:r>
          </w:p>
        </w:tc>
        <w:tc>
          <w:tcPr>
            <w:tcW w:w="1185" w:type="dxa"/>
            <w:tcBorders>
              <w:top w:val="single" w:sz="4" w:space="0" w:color="000000"/>
              <w:left w:val="single" w:sz="4" w:space="0" w:color="000000"/>
              <w:bottom w:val="single" w:sz="4" w:space="0" w:color="000000"/>
              <w:right w:val="nil"/>
            </w:tcBorders>
            <w:vAlign w:val="center"/>
          </w:tcPr>
          <w:p w14:paraId="312EF1FE"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5CBC5E9E"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1067802" w14:textId="0A96F832"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tc>
      </w:tr>
      <w:tr w:rsidR="008C4998" w:rsidRPr="000D3F73" w14:paraId="0B79FA28" w14:textId="77777777" w:rsidTr="008C4998">
        <w:trPr>
          <w:cantSplit/>
        </w:trPr>
        <w:tc>
          <w:tcPr>
            <w:tcW w:w="1721" w:type="dxa"/>
            <w:vMerge w:val="restart"/>
            <w:tcBorders>
              <w:top w:val="single" w:sz="4" w:space="0" w:color="000000"/>
              <w:left w:val="single" w:sz="4" w:space="0" w:color="000000"/>
              <w:bottom w:val="single" w:sz="4" w:space="0" w:color="000000"/>
              <w:right w:val="nil"/>
            </w:tcBorders>
            <w:vAlign w:val="center"/>
            <w:hideMark/>
          </w:tcPr>
          <w:p w14:paraId="74C8727A"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1.4.3 - Kontrast (minimalny)</w:t>
            </w:r>
          </w:p>
        </w:tc>
        <w:tc>
          <w:tcPr>
            <w:tcW w:w="4202" w:type="dxa"/>
            <w:tcBorders>
              <w:top w:val="single" w:sz="4" w:space="0" w:color="000000"/>
              <w:left w:val="single" w:sz="4" w:space="0" w:color="000000"/>
              <w:bottom w:val="single" w:sz="4" w:space="0" w:color="000000"/>
              <w:right w:val="nil"/>
            </w:tcBorders>
            <w:vAlign w:val="center"/>
            <w:hideMark/>
          </w:tcPr>
          <w:p w14:paraId="48DCB957"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Kontrast elementów obecnych na stronie w stosunku do tła wynosi co najmniej 4,5:1.</w:t>
            </w:r>
          </w:p>
          <w:p w14:paraId="56BF24BB"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rPr>
              <w:t xml:space="preserve">(Zalecane narzędzie do badania kontrastu to </w:t>
            </w:r>
            <w:hyperlink r:id="rId8" w:history="1">
              <w:proofErr w:type="spellStart"/>
              <w:r w:rsidRPr="000D3F73">
                <w:rPr>
                  <w:rStyle w:val="Hipercze"/>
                  <w:rFonts w:ascii="Arial" w:hAnsi="Arial" w:cs="Arial"/>
                  <w:color w:val="auto"/>
                  <w:sz w:val="18"/>
                  <w:szCs w:val="18"/>
                </w:rPr>
                <w:t>color</w:t>
              </w:r>
              <w:proofErr w:type="spellEnd"/>
              <w:r w:rsidRPr="000D3F73">
                <w:rPr>
                  <w:rStyle w:val="Hipercze"/>
                  <w:rFonts w:ascii="Arial" w:hAnsi="Arial" w:cs="Arial"/>
                  <w:color w:val="auto"/>
                  <w:sz w:val="18"/>
                  <w:szCs w:val="18"/>
                </w:rPr>
                <w:t xml:space="preserve"> </w:t>
              </w:r>
              <w:proofErr w:type="spellStart"/>
              <w:r w:rsidRPr="000D3F73">
                <w:rPr>
                  <w:rStyle w:val="Hipercze"/>
                  <w:rFonts w:ascii="Arial" w:hAnsi="Arial" w:cs="Arial"/>
                  <w:color w:val="auto"/>
                  <w:sz w:val="18"/>
                  <w:szCs w:val="18"/>
                </w:rPr>
                <w:t>contrast</w:t>
              </w:r>
              <w:proofErr w:type="spellEnd"/>
              <w:r w:rsidRPr="000D3F73">
                <w:rPr>
                  <w:rStyle w:val="Hipercze"/>
                  <w:rFonts w:ascii="Arial" w:hAnsi="Arial" w:cs="Arial"/>
                  <w:color w:val="auto"/>
                  <w:sz w:val="18"/>
                  <w:szCs w:val="18"/>
                </w:rPr>
                <w:t xml:space="preserve"> </w:t>
              </w:r>
              <w:proofErr w:type="spellStart"/>
              <w:r w:rsidRPr="000D3F73">
                <w:rPr>
                  <w:rStyle w:val="Hipercze"/>
                  <w:rFonts w:ascii="Arial" w:hAnsi="Arial" w:cs="Arial"/>
                  <w:color w:val="auto"/>
                  <w:sz w:val="18"/>
                  <w:szCs w:val="18"/>
                </w:rPr>
                <w:t>analizer</w:t>
              </w:r>
              <w:proofErr w:type="spellEnd"/>
              <w:r w:rsidRPr="000D3F73">
                <w:rPr>
                  <w:rStyle w:val="Hipercze"/>
                  <w:rFonts w:ascii="Arial" w:hAnsi="Arial" w:cs="Arial"/>
                  <w:color w:val="auto"/>
                  <w:sz w:val="18"/>
                  <w:szCs w:val="18"/>
                </w:rPr>
                <w:t xml:space="preserve"> </w:t>
              </w:r>
            </w:hyperlink>
            <w:r w:rsidRPr="000D3F73">
              <w:rPr>
                <w:rFonts w:ascii="Arial" w:hAnsi="Arial" w:cs="Arial"/>
                <w:sz w:val="18"/>
                <w:szCs w:val="18"/>
              </w:rPr>
              <w:t xml:space="preserve">). </w:t>
            </w:r>
          </w:p>
        </w:tc>
        <w:tc>
          <w:tcPr>
            <w:tcW w:w="1185" w:type="dxa"/>
            <w:tcBorders>
              <w:top w:val="single" w:sz="4" w:space="0" w:color="000000"/>
              <w:left w:val="single" w:sz="4" w:space="0" w:color="000000"/>
              <w:bottom w:val="single" w:sz="4" w:space="0" w:color="000000"/>
              <w:right w:val="nil"/>
            </w:tcBorders>
            <w:vAlign w:val="center"/>
          </w:tcPr>
          <w:p w14:paraId="7DF109DF"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6A684406"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DDB2727" w14:textId="4186C60A"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Związane z funkcjonalnością platformy.</w:t>
            </w:r>
          </w:p>
        </w:tc>
      </w:tr>
      <w:tr w:rsidR="008C4998" w:rsidRPr="000D3F73" w14:paraId="383AB276"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617E9517"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502A74E9"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We wszystkich przypadkach, gdy w arkuszu zdefiniowany jest kolor jakiegokolwiek elementu, zdefiniowany jest również kolor tła, na którym występuje (i odwrotnie).</w:t>
            </w:r>
          </w:p>
        </w:tc>
        <w:tc>
          <w:tcPr>
            <w:tcW w:w="1185" w:type="dxa"/>
            <w:tcBorders>
              <w:top w:val="single" w:sz="4" w:space="0" w:color="000000"/>
              <w:left w:val="single" w:sz="4" w:space="0" w:color="000000"/>
              <w:bottom w:val="single" w:sz="4" w:space="0" w:color="000000"/>
              <w:right w:val="nil"/>
            </w:tcBorders>
            <w:vAlign w:val="center"/>
          </w:tcPr>
          <w:p w14:paraId="07D3FB85"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3E18F8E8"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A64CDDE" w14:textId="3D068494"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tc>
      </w:tr>
      <w:tr w:rsidR="008C4998" w:rsidRPr="000D3F73" w14:paraId="769E160B" w14:textId="77777777" w:rsidTr="008C4998">
        <w:trPr>
          <w:cantSplit/>
        </w:trPr>
        <w:tc>
          <w:tcPr>
            <w:tcW w:w="1721" w:type="dxa"/>
            <w:vMerge w:val="restart"/>
            <w:tcBorders>
              <w:top w:val="single" w:sz="4" w:space="0" w:color="000000"/>
              <w:left w:val="single" w:sz="4" w:space="0" w:color="000000"/>
              <w:bottom w:val="single" w:sz="4" w:space="0" w:color="000000"/>
              <w:right w:val="nil"/>
            </w:tcBorders>
            <w:vAlign w:val="center"/>
            <w:hideMark/>
          </w:tcPr>
          <w:p w14:paraId="3EDD3986"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1.4.4 - Zmiana rozmiaru tekstu</w:t>
            </w:r>
          </w:p>
        </w:tc>
        <w:tc>
          <w:tcPr>
            <w:tcW w:w="4202" w:type="dxa"/>
            <w:tcBorders>
              <w:top w:val="single" w:sz="4" w:space="0" w:color="000000"/>
              <w:left w:val="single" w:sz="4" w:space="0" w:color="000000"/>
              <w:bottom w:val="single" w:sz="4" w:space="0" w:color="000000"/>
              <w:right w:val="nil"/>
            </w:tcBorders>
            <w:vAlign w:val="center"/>
            <w:hideMark/>
          </w:tcPr>
          <w:p w14:paraId="47F4AFA8"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Utrzymanie widoczności całości informacji na stronie po powiększeniu do 200%.</w:t>
            </w:r>
          </w:p>
        </w:tc>
        <w:tc>
          <w:tcPr>
            <w:tcW w:w="1185" w:type="dxa"/>
            <w:tcBorders>
              <w:top w:val="single" w:sz="4" w:space="0" w:color="000000"/>
              <w:left w:val="single" w:sz="4" w:space="0" w:color="000000"/>
              <w:bottom w:val="single" w:sz="4" w:space="0" w:color="000000"/>
              <w:right w:val="nil"/>
            </w:tcBorders>
          </w:tcPr>
          <w:p w14:paraId="1103A20A"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46F1A482"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36C2396" w14:textId="5F11BFA2"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r w:rsidR="008C4998" w:rsidRPr="000D3F73" w14:paraId="7B308E84"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29C09B0F"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5D095A0D"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jednostek bezwzględnych służących do definiowania rozmiaru czcionek w elementach formularzy.</w:t>
            </w:r>
          </w:p>
        </w:tc>
        <w:tc>
          <w:tcPr>
            <w:tcW w:w="1185" w:type="dxa"/>
            <w:tcBorders>
              <w:top w:val="single" w:sz="4" w:space="0" w:color="000000"/>
              <w:left w:val="single" w:sz="4" w:space="0" w:color="000000"/>
              <w:bottom w:val="single" w:sz="4" w:space="0" w:color="000000"/>
              <w:right w:val="nil"/>
            </w:tcBorders>
            <w:vAlign w:val="center"/>
          </w:tcPr>
          <w:p w14:paraId="4AD08920"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3A36CBF5"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D2979C0" w14:textId="3F40F654"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tc>
      </w:tr>
      <w:tr w:rsidR="008C4998" w:rsidRPr="000D3F73" w14:paraId="07078D95"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10D86102"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580E315D"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Obecność mechanizmu pozwalającego na powiększenie rozmiarów czcionki do 200% rozmiarów początkowych.</w:t>
            </w:r>
          </w:p>
        </w:tc>
        <w:tc>
          <w:tcPr>
            <w:tcW w:w="1185" w:type="dxa"/>
            <w:tcBorders>
              <w:top w:val="single" w:sz="4" w:space="0" w:color="000000"/>
              <w:left w:val="single" w:sz="4" w:space="0" w:color="000000"/>
              <w:bottom w:val="single" w:sz="4" w:space="0" w:color="000000"/>
              <w:right w:val="nil"/>
            </w:tcBorders>
          </w:tcPr>
          <w:p w14:paraId="338899FF"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754D84D2"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A88A3FB" w14:textId="633B4EDE"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r w:rsidR="008C4998" w:rsidRPr="000D3F73" w14:paraId="0A434DD9" w14:textId="77777777" w:rsidTr="008C4998">
        <w:trPr>
          <w:cantSplit/>
        </w:trPr>
        <w:tc>
          <w:tcPr>
            <w:tcW w:w="1721" w:type="dxa"/>
            <w:tcBorders>
              <w:top w:val="single" w:sz="4" w:space="0" w:color="000000"/>
              <w:left w:val="single" w:sz="4" w:space="0" w:color="000000"/>
              <w:bottom w:val="single" w:sz="4" w:space="0" w:color="000000"/>
              <w:right w:val="nil"/>
            </w:tcBorders>
            <w:vAlign w:val="center"/>
            <w:hideMark/>
          </w:tcPr>
          <w:p w14:paraId="47CF45D9"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1.4.5 - Tekst w postaci grafiki</w:t>
            </w:r>
          </w:p>
        </w:tc>
        <w:tc>
          <w:tcPr>
            <w:tcW w:w="4202" w:type="dxa"/>
            <w:tcBorders>
              <w:top w:val="single" w:sz="4" w:space="0" w:color="000000"/>
              <w:left w:val="single" w:sz="4" w:space="0" w:color="000000"/>
              <w:bottom w:val="single" w:sz="4" w:space="0" w:color="000000"/>
              <w:right w:val="nil"/>
            </w:tcBorders>
            <w:vAlign w:val="center"/>
            <w:hideMark/>
          </w:tcPr>
          <w:p w14:paraId="75B782ED" w14:textId="77777777" w:rsidR="0066436F" w:rsidRPr="000D3F73" w:rsidRDefault="0066436F" w:rsidP="00E80E8E">
            <w:pPr>
              <w:spacing w:line="240" w:lineRule="auto"/>
              <w:jc w:val="left"/>
              <w:rPr>
                <w:rFonts w:ascii="Arial" w:hAnsi="Arial" w:cs="Arial"/>
                <w:sz w:val="18"/>
                <w:szCs w:val="18"/>
                <w:shd w:val="clear" w:color="auto" w:fill="F8F8F8"/>
              </w:rPr>
            </w:pPr>
            <w:r w:rsidRPr="000D3F73">
              <w:rPr>
                <w:rFonts w:ascii="Arial" w:eastAsia="Times New Roman" w:hAnsi="Arial" w:cs="Arial"/>
                <w:kern w:val="2"/>
                <w:sz w:val="18"/>
                <w:szCs w:val="18"/>
                <w:lang w:eastAsia="zh-CN"/>
              </w:rPr>
              <w:t>Jeżeli prezentowana treść może być przedstawiona tylko za pomocą tekstu, nie należy używać grafiki, aby ją wizualizować</w:t>
            </w:r>
            <w:r w:rsidRPr="000D3F73">
              <w:rPr>
                <w:rFonts w:ascii="Arial" w:hAnsi="Arial" w:cs="Arial"/>
                <w:sz w:val="18"/>
                <w:szCs w:val="18"/>
                <w:shd w:val="clear" w:color="auto" w:fill="F8F8F8"/>
              </w:rPr>
              <w:t>.</w:t>
            </w:r>
          </w:p>
          <w:p w14:paraId="1C26A9EC" w14:textId="77777777" w:rsidR="0066436F" w:rsidRPr="000D3F73" w:rsidRDefault="0066436F" w:rsidP="00E80E8E">
            <w:pPr>
              <w:spacing w:line="240" w:lineRule="auto"/>
              <w:jc w:val="left"/>
              <w:rPr>
                <w:rFonts w:ascii="Arial" w:hAnsi="Arial" w:cs="Arial"/>
                <w:sz w:val="18"/>
                <w:szCs w:val="18"/>
                <w:lang w:eastAsia="zh-CN"/>
              </w:rPr>
            </w:pPr>
            <w:r w:rsidRPr="000D3F73">
              <w:rPr>
                <w:rFonts w:ascii="Arial" w:eastAsia="Times New Roman" w:hAnsi="Arial" w:cs="Arial"/>
                <w:kern w:val="2"/>
                <w:sz w:val="18"/>
                <w:szCs w:val="18"/>
                <w:lang w:eastAsia="zh-CN"/>
              </w:rPr>
              <w:t>Tylko wówczas, gdy rozmieszczenie tekstu jest kluczowe lub niemożliwe do odwzorowania, można stosować alternatywy tekstowe</w:t>
            </w:r>
          </w:p>
        </w:tc>
        <w:tc>
          <w:tcPr>
            <w:tcW w:w="1185" w:type="dxa"/>
            <w:tcBorders>
              <w:top w:val="single" w:sz="4" w:space="0" w:color="000000"/>
              <w:left w:val="single" w:sz="4" w:space="0" w:color="000000"/>
              <w:bottom w:val="single" w:sz="4" w:space="0" w:color="000000"/>
              <w:right w:val="nil"/>
            </w:tcBorders>
            <w:vAlign w:val="center"/>
          </w:tcPr>
          <w:p w14:paraId="125184E6"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60DE782E"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C642DF1" w14:textId="39ED54E4"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tc>
      </w:tr>
      <w:tr w:rsidR="008C4998" w:rsidRPr="000D3F73" w14:paraId="4AA03075" w14:textId="77777777" w:rsidTr="008C4998">
        <w:trPr>
          <w:cantSplit/>
        </w:trPr>
        <w:tc>
          <w:tcPr>
            <w:tcW w:w="1721" w:type="dxa"/>
            <w:tcBorders>
              <w:top w:val="single" w:sz="4" w:space="0" w:color="000000"/>
              <w:left w:val="single" w:sz="4" w:space="0" w:color="000000"/>
              <w:bottom w:val="single" w:sz="4" w:space="0" w:color="000000"/>
              <w:right w:val="nil"/>
            </w:tcBorders>
            <w:vAlign w:val="center"/>
          </w:tcPr>
          <w:p w14:paraId="7EE1A5AD" w14:textId="71327F33" w:rsidR="0066436F" w:rsidRPr="000D3F73" w:rsidRDefault="0066436F" w:rsidP="00EE4539">
            <w:pPr>
              <w:suppressAutoHyphens/>
              <w:spacing w:line="240" w:lineRule="auto"/>
              <w:rPr>
                <w:rFonts w:ascii="Arial" w:hAnsi="Arial" w:cs="Arial"/>
                <w:sz w:val="18"/>
                <w:szCs w:val="18"/>
                <w:lang w:eastAsia="pl-PL"/>
              </w:rPr>
            </w:pPr>
            <w:r w:rsidRPr="000D3F73">
              <w:rPr>
                <w:rFonts w:ascii="Arial" w:hAnsi="Arial" w:cs="Arial"/>
                <w:sz w:val="18"/>
                <w:szCs w:val="18"/>
                <w:lang w:eastAsia="pl-PL"/>
              </w:rPr>
              <w:lastRenderedPageBreak/>
              <w:t>1.4.10 – Zawijanie tekstu</w:t>
            </w:r>
          </w:p>
        </w:tc>
        <w:tc>
          <w:tcPr>
            <w:tcW w:w="4202" w:type="dxa"/>
            <w:tcBorders>
              <w:top w:val="single" w:sz="4" w:space="0" w:color="000000"/>
              <w:left w:val="single" w:sz="4" w:space="0" w:color="000000"/>
              <w:bottom w:val="single" w:sz="4" w:space="0" w:color="000000"/>
              <w:right w:val="nil"/>
            </w:tcBorders>
            <w:vAlign w:val="center"/>
          </w:tcPr>
          <w:p w14:paraId="319DD92E" w14:textId="50A1543F" w:rsidR="0066436F" w:rsidRPr="000D3F73" w:rsidRDefault="0066436F" w:rsidP="00EE4539">
            <w:pPr>
              <w:spacing w:line="240" w:lineRule="auto"/>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Treść może być prezentowana bez utraty informacji lub funkcjonalności, bez konieczności przewijania w dwóch wymiarach: pionowym i poziomym</w:t>
            </w:r>
          </w:p>
        </w:tc>
        <w:tc>
          <w:tcPr>
            <w:tcW w:w="1185" w:type="dxa"/>
            <w:tcBorders>
              <w:top w:val="single" w:sz="4" w:space="0" w:color="000000"/>
              <w:left w:val="single" w:sz="4" w:space="0" w:color="000000"/>
              <w:bottom w:val="single" w:sz="4" w:space="0" w:color="000000"/>
              <w:right w:val="nil"/>
            </w:tcBorders>
          </w:tcPr>
          <w:p w14:paraId="0FA192F4" w14:textId="79478933" w:rsidR="0066436F" w:rsidRPr="008C4998" w:rsidRDefault="0066436F" w:rsidP="00EE4539">
            <w:pPr>
              <w:suppressAutoHyphens/>
              <w:snapToGrid w:val="0"/>
              <w:spacing w:line="240" w:lineRule="auto"/>
              <w:rPr>
                <w:rFonts w:ascii="Arial" w:eastAsia="Droid Sans Fallback" w:hAnsi="Arial" w:cs="Arial"/>
                <w:kern w:val="2"/>
                <w:sz w:val="18"/>
                <w:szCs w:val="18"/>
                <w:lang w:eastAsia="zh-CN"/>
              </w:rPr>
            </w:pPr>
            <w:r w:rsidRPr="008C4998">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39861A31" w14:textId="77777777" w:rsidR="0066436F" w:rsidRPr="000D3F73" w:rsidRDefault="0066436F" w:rsidP="00EE4539">
            <w:pPr>
              <w:suppressAutoHyphens/>
              <w:snapToGrid w:val="0"/>
              <w:spacing w:line="240" w:lineRule="auto"/>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14:paraId="448F5AEE" w14:textId="51B5763E" w:rsidR="0066436F" w:rsidRPr="008C4998" w:rsidRDefault="0066436F" w:rsidP="00EE4539">
            <w:pPr>
              <w:suppressAutoHyphens/>
              <w:snapToGrid w:val="0"/>
              <w:spacing w:line="240" w:lineRule="auto"/>
              <w:rPr>
                <w:rFonts w:ascii="Arial" w:eastAsia="Droid Sans Fallback" w:hAnsi="Arial" w:cs="Arial"/>
                <w:kern w:val="2"/>
                <w:sz w:val="18"/>
                <w:szCs w:val="18"/>
                <w:lang w:eastAsia="zh-CN"/>
              </w:rPr>
            </w:pPr>
            <w:r w:rsidRPr="008C4998">
              <w:rPr>
                <w:rFonts w:ascii="Arial" w:hAnsi="Arial" w:cs="Arial"/>
                <w:sz w:val="18"/>
                <w:szCs w:val="18"/>
              </w:rPr>
              <w:t>Związane z funkcjonalnością platformy.</w:t>
            </w:r>
          </w:p>
        </w:tc>
      </w:tr>
      <w:tr w:rsidR="008C4998" w:rsidRPr="000D3F73" w14:paraId="352FAA39" w14:textId="77777777" w:rsidTr="008C4998">
        <w:trPr>
          <w:cantSplit/>
        </w:trPr>
        <w:tc>
          <w:tcPr>
            <w:tcW w:w="1721" w:type="dxa"/>
            <w:tcBorders>
              <w:top w:val="single" w:sz="4" w:space="0" w:color="000000"/>
              <w:left w:val="single" w:sz="4" w:space="0" w:color="000000"/>
              <w:bottom w:val="single" w:sz="4" w:space="0" w:color="000000"/>
              <w:right w:val="nil"/>
            </w:tcBorders>
            <w:vAlign w:val="center"/>
          </w:tcPr>
          <w:p w14:paraId="530E2265" w14:textId="77777777" w:rsidR="0066436F" w:rsidRPr="000D3F73" w:rsidRDefault="0066436F" w:rsidP="00E80E8E">
            <w:pPr>
              <w:suppressAutoHyphens/>
              <w:spacing w:line="240" w:lineRule="auto"/>
              <w:rPr>
                <w:rFonts w:ascii="Arial" w:hAnsi="Arial" w:cs="Arial"/>
                <w:sz w:val="18"/>
                <w:szCs w:val="18"/>
                <w:lang w:eastAsia="pl-PL"/>
              </w:rPr>
            </w:pPr>
            <w:r w:rsidRPr="000D3F73">
              <w:rPr>
                <w:rFonts w:ascii="Arial" w:hAnsi="Arial" w:cs="Arial"/>
                <w:sz w:val="18"/>
                <w:szCs w:val="18"/>
                <w:lang w:eastAsia="pl-PL"/>
              </w:rPr>
              <w:t>1.4.11 - Kontrast elementów nietekstowych</w:t>
            </w:r>
          </w:p>
        </w:tc>
        <w:tc>
          <w:tcPr>
            <w:tcW w:w="4202" w:type="dxa"/>
            <w:tcBorders>
              <w:top w:val="single" w:sz="4" w:space="0" w:color="000000"/>
              <w:left w:val="single" w:sz="4" w:space="0" w:color="000000"/>
              <w:bottom w:val="single" w:sz="4" w:space="0" w:color="000000"/>
              <w:right w:val="nil"/>
            </w:tcBorders>
            <w:vAlign w:val="center"/>
          </w:tcPr>
          <w:p w14:paraId="604A6F1B" w14:textId="77777777" w:rsidR="0066436F" w:rsidRPr="000D3F73" w:rsidRDefault="0066436F" w:rsidP="00E80E8E">
            <w:pPr>
              <w:spacing w:line="240" w:lineRule="auto"/>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 xml:space="preserve">Wizualna prezentacja następujących elementów ma współczynnik kontrastu co najmniej 3:1 względem sąsiednich kolorów: </w:t>
            </w:r>
          </w:p>
          <w:p w14:paraId="229546A9" w14:textId="77777777" w:rsidR="0066436F" w:rsidRPr="000D3F73" w:rsidRDefault="0066436F" w:rsidP="00E80E8E">
            <w:pPr>
              <w:spacing w:line="240" w:lineRule="auto"/>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Elementy interfejsu użytkownika: Informacje wizualne wymagane do identyfikacji komponentów i stanów interfejsu użytkownika, z wyjątkiem nieaktywnych składników lub gdy wygląd komponentu jest określony przez agenta użytkownika i nie jest modyfikowany przez autora;</w:t>
            </w:r>
          </w:p>
          <w:p w14:paraId="53C491CB" w14:textId="77777777" w:rsidR="0066436F" w:rsidRPr="000D3F73" w:rsidRDefault="0066436F" w:rsidP="00E80E8E">
            <w:pPr>
              <w:spacing w:line="240" w:lineRule="auto"/>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Obiekty graficzne: Części grafiki wymagane do zrozumienia treści, z wyjątkiem sytuacji, gdy konkretna prezentacja grafiki ma zasadnicze znaczenie dla przekazywanych informacji.</w:t>
            </w:r>
          </w:p>
        </w:tc>
        <w:tc>
          <w:tcPr>
            <w:tcW w:w="1185" w:type="dxa"/>
            <w:tcBorders>
              <w:top w:val="single" w:sz="4" w:space="0" w:color="000000"/>
              <w:left w:val="single" w:sz="4" w:space="0" w:color="000000"/>
              <w:bottom w:val="single" w:sz="4" w:space="0" w:color="000000"/>
              <w:right w:val="nil"/>
            </w:tcBorders>
            <w:vAlign w:val="center"/>
          </w:tcPr>
          <w:p w14:paraId="3719EEC4" w14:textId="00862ACE" w:rsidR="0066436F" w:rsidRPr="000D3F73" w:rsidRDefault="0066436F" w:rsidP="00A671A2">
            <w:pPr>
              <w:suppressAutoHyphens/>
              <w:snapToGrid w:val="0"/>
              <w:spacing w:line="240" w:lineRule="auto"/>
              <w:jc w:val="both"/>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7FA59A1F"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8E99CC2" w14:textId="702D86F8" w:rsidR="0066436F" w:rsidRPr="000D3F73" w:rsidRDefault="00A671A2" w:rsidP="00E55874">
            <w:pPr>
              <w:suppressAutoHyphens/>
              <w:snapToGrid w:val="0"/>
              <w:spacing w:line="240" w:lineRule="auto"/>
              <w:rPr>
                <w:rFonts w:ascii="Arial" w:eastAsia="Droid Sans Fallback" w:hAnsi="Arial" w:cs="Arial"/>
                <w:kern w:val="2"/>
                <w:sz w:val="18"/>
                <w:szCs w:val="18"/>
                <w:lang w:eastAsia="zh-CN"/>
              </w:rPr>
            </w:pPr>
            <w:r>
              <w:rPr>
                <w:rFonts w:ascii="Arial" w:hAnsi="Arial" w:cs="Arial"/>
                <w:sz w:val="18"/>
                <w:szCs w:val="18"/>
              </w:rPr>
              <w:t>Do oceny.</w:t>
            </w:r>
          </w:p>
        </w:tc>
      </w:tr>
      <w:tr w:rsidR="008C4998" w:rsidRPr="000D3F73" w14:paraId="4A168022" w14:textId="77777777" w:rsidTr="008C4998">
        <w:trPr>
          <w:cantSplit/>
        </w:trPr>
        <w:tc>
          <w:tcPr>
            <w:tcW w:w="1721" w:type="dxa"/>
            <w:tcBorders>
              <w:top w:val="single" w:sz="4" w:space="0" w:color="000000"/>
              <w:left w:val="single" w:sz="4" w:space="0" w:color="000000"/>
              <w:bottom w:val="single" w:sz="4" w:space="0" w:color="000000"/>
              <w:right w:val="nil"/>
            </w:tcBorders>
            <w:vAlign w:val="center"/>
          </w:tcPr>
          <w:p w14:paraId="00A22E58" w14:textId="77777777" w:rsidR="0066436F" w:rsidRPr="000D3F73" w:rsidRDefault="0066436F" w:rsidP="00E80E8E">
            <w:pPr>
              <w:suppressAutoHyphens/>
              <w:spacing w:line="240" w:lineRule="auto"/>
              <w:rPr>
                <w:rFonts w:ascii="Arial" w:hAnsi="Arial" w:cs="Arial"/>
                <w:sz w:val="18"/>
                <w:szCs w:val="18"/>
                <w:lang w:eastAsia="pl-PL"/>
              </w:rPr>
            </w:pPr>
            <w:r w:rsidRPr="000D3F73">
              <w:rPr>
                <w:rFonts w:ascii="Arial" w:hAnsi="Arial" w:cs="Arial"/>
                <w:sz w:val="18"/>
                <w:szCs w:val="18"/>
                <w:lang w:eastAsia="pl-PL"/>
              </w:rPr>
              <w:t>1.4.12</w:t>
            </w:r>
          </w:p>
          <w:p w14:paraId="68D88D14" w14:textId="77777777" w:rsidR="0066436F" w:rsidRPr="000D3F73" w:rsidRDefault="0066436F" w:rsidP="00E80E8E">
            <w:pPr>
              <w:suppressAutoHyphens/>
              <w:spacing w:line="240" w:lineRule="auto"/>
              <w:rPr>
                <w:rFonts w:ascii="Arial" w:hAnsi="Arial" w:cs="Arial"/>
                <w:sz w:val="18"/>
                <w:szCs w:val="18"/>
                <w:lang w:eastAsia="pl-PL"/>
              </w:rPr>
            </w:pPr>
            <w:r w:rsidRPr="000D3F73">
              <w:rPr>
                <w:rFonts w:ascii="Arial" w:hAnsi="Arial" w:cs="Arial"/>
                <w:sz w:val="18"/>
                <w:szCs w:val="18"/>
                <w:lang w:eastAsia="pl-PL"/>
              </w:rPr>
              <w:t>Odstępy w tekście</w:t>
            </w:r>
          </w:p>
        </w:tc>
        <w:tc>
          <w:tcPr>
            <w:tcW w:w="4202" w:type="dxa"/>
            <w:tcBorders>
              <w:top w:val="single" w:sz="4" w:space="0" w:color="000000"/>
              <w:left w:val="single" w:sz="4" w:space="0" w:color="000000"/>
              <w:bottom w:val="single" w:sz="4" w:space="0" w:color="000000"/>
              <w:right w:val="nil"/>
            </w:tcBorders>
            <w:vAlign w:val="center"/>
          </w:tcPr>
          <w:p w14:paraId="56A9316D" w14:textId="77777777" w:rsidR="0066436F" w:rsidRPr="000D3F73" w:rsidRDefault="0066436F" w:rsidP="00E80E8E">
            <w:pPr>
              <w:spacing w:line="240" w:lineRule="auto"/>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W treści zaimplementowanej przy użyciu języków znaczników, które obsługują poniższe właściwości stylu tekstowego, nie następuje utrata treści lub funkcjonalności przez ustawienie wszystkich następujących elementów i przez zmianę żadnej innej właściwości stylu:</w:t>
            </w:r>
          </w:p>
          <w:p w14:paraId="33D9FCE3" w14:textId="77777777" w:rsidR="0066436F" w:rsidRPr="000D3F73" w:rsidRDefault="0066436F" w:rsidP="00E80E8E">
            <w:pPr>
              <w:spacing w:line="240" w:lineRule="auto"/>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Wysokość linii (odstęp między wierszami) do co najmniej 1,5-krotności rozmiaru czcionki;</w:t>
            </w:r>
          </w:p>
          <w:p w14:paraId="4CC76595" w14:textId="77777777" w:rsidR="0066436F" w:rsidRPr="000D3F73" w:rsidRDefault="0066436F" w:rsidP="00E80E8E">
            <w:pPr>
              <w:spacing w:line="240" w:lineRule="auto"/>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Rozstaw następujących akapitów co najmniej 2 razy większy od rozmiaru czcionki;</w:t>
            </w:r>
          </w:p>
          <w:p w14:paraId="1890EC28" w14:textId="77777777" w:rsidR="0066436F" w:rsidRPr="000D3F73" w:rsidRDefault="0066436F" w:rsidP="00E80E8E">
            <w:pPr>
              <w:spacing w:line="240" w:lineRule="auto"/>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Odstępy między literami (</w:t>
            </w:r>
            <w:proofErr w:type="spellStart"/>
            <w:r w:rsidRPr="000D3F73">
              <w:rPr>
                <w:rFonts w:ascii="Arial" w:eastAsia="Times New Roman" w:hAnsi="Arial" w:cs="Arial"/>
                <w:kern w:val="2"/>
                <w:sz w:val="18"/>
                <w:szCs w:val="18"/>
                <w:lang w:eastAsia="zh-CN"/>
              </w:rPr>
              <w:t>tracking</w:t>
            </w:r>
            <w:proofErr w:type="spellEnd"/>
            <w:r w:rsidRPr="000D3F73">
              <w:rPr>
                <w:rFonts w:ascii="Arial" w:eastAsia="Times New Roman" w:hAnsi="Arial" w:cs="Arial"/>
                <w:kern w:val="2"/>
                <w:sz w:val="18"/>
                <w:szCs w:val="18"/>
                <w:lang w:eastAsia="zh-CN"/>
              </w:rPr>
              <w:t>) do co najmniej 0,12-krotności rozmiaru czcionki;</w:t>
            </w:r>
          </w:p>
          <w:p w14:paraId="0AC08B02" w14:textId="77777777" w:rsidR="0066436F" w:rsidRPr="000D3F73" w:rsidRDefault="0066436F" w:rsidP="00E80E8E">
            <w:pPr>
              <w:spacing w:line="240" w:lineRule="auto"/>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Odstępy między wyrazami do co najmniej 0,16 wielkości czcionki.</w:t>
            </w:r>
          </w:p>
          <w:p w14:paraId="17A1825A" w14:textId="77777777" w:rsidR="0066436F" w:rsidRPr="000D3F73" w:rsidRDefault="0066436F" w:rsidP="00E80E8E">
            <w:pPr>
              <w:spacing w:line="240" w:lineRule="auto"/>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Wyjątek: Języki naturalne i skrypty, które nie wykorzystują jednej lub więcej z tych właściwości stylu tekstowego w tekście pisanym, mogą być zgodne przy użyciu tylko tych właściwości, które istnieją dla tej kombinacji języka i skryptu.</w:t>
            </w:r>
          </w:p>
        </w:tc>
        <w:tc>
          <w:tcPr>
            <w:tcW w:w="1185" w:type="dxa"/>
            <w:tcBorders>
              <w:top w:val="single" w:sz="4" w:space="0" w:color="000000"/>
              <w:left w:val="single" w:sz="4" w:space="0" w:color="000000"/>
              <w:bottom w:val="single" w:sz="4" w:space="0" w:color="000000"/>
              <w:right w:val="nil"/>
            </w:tcBorders>
            <w:vAlign w:val="center"/>
          </w:tcPr>
          <w:p w14:paraId="2A127A22" w14:textId="5544E19D" w:rsidR="0066436F" w:rsidRPr="000D3F73" w:rsidRDefault="00434CE3" w:rsidP="00E80E8E">
            <w:pPr>
              <w:suppressAutoHyphens/>
              <w:snapToGrid w:val="0"/>
              <w:spacing w:line="240" w:lineRule="auto"/>
              <w:rPr>
                <w:rFonts w:ascii="Arial" w:eastAsia="Droid Sans Fallback" w:hAnsi="Arial" w:cs="Arial"/>
                <w:kern w:val="2"/>
                <w:sz w:val="18"/>
                <w:szCs w:val="18"/>
                <w:lang w:eastAsia="zh-CN"/>
              </w:rPr>
            </w:pPr>
            <w:r w:rsidRPr="008C4998">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6F9B2F1D"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1E4301D" w14:textId="4FCE02A4" w:rsidR="0066436F" w:rsidRPr="000D3F73" w:rsidRDefault="00434CE3" w:rsidP="00E55874">
            <w:pPr>
              <w:suppressAutoHyphens/>
              <w:snapToGrid w:val="0"/>
              <w:spacing w:line="240" w:lineRule="auto"/>
              <w:rPr>
                <w:rFonts w:ascii="Arial" w:eastAsia="Droid Sans Fallback" w:hAnsi="Arial" w:cs="Arial"/>
                <w:kern w:val="2"/>
                <w:sz w:val="18"/>
                <w:szCs w:val="18"/>
                <w:lang w:eastAsia="zh-CN"/>
              </w:rPr>
            </w:pPr>
            <w:r w:rsidRPr="008C4998">
              <w:rPr>
                <w:rFonts w:ascii="Arial" w:hAnsi="Arial" w:cs="Arial"/>
                <w:sz w:val="18"/>
                <w:szCs w:val="18"/>
              </w:rPr>
              <w:t>Związane z funkcjonalnością platformy.</w:t>
            </w:r>
          </w:p>
        </w:tc>
      </w:tr>
      <w:tr w:rsidR="008C4998" w:rsidRPr="000D3F73" w14:paraId="2B2C58D6" w14:textId="77777777" w:rsidTr="008C4998">
        <w:trPr>
          <w:cantSplit/>
        </w:trPr>
        <w:tc>
          <w:tcPr>
            <w:tcW w:w="1721" w:type="dxa"/>
            <w:tcBorders>
              <w:top w:val="single" w:sz="4" w:space="0" w:color="000000"/>
              <w:left w:val="single" w:sz="4" w:space="0" w:color="000000"/>
              <w:bottom w:val="single" w:sz="4" w:space="0" w:color="000000"/>
              <w:right w:val="nil"/>
            </w:tcBorders>
            <w:vAlign w:val="center"/>
          </w:tcPr>
          <w:p w14:paraId="5C3E69A6" w14:textId="77777777" w:rsidR="0066436F" w:rsidRPr="000D3F73" w:rsidRDefault="0066436F" w:rsidP="00E80E8E">
            <w:pPr>
              <w:suppressAutoHyphens/>
              <w:spacing w:line="240" w:lineRule="auto"/>
              <w:rPr>
                <w:rFonts w:ascii="Arial" w:hAnsi="Arial" w:cs="Arial"/>
                <w:sz w:val="18"/>
                <w:szCs w:val="18"/>
                <w:lang w:eastAsia="pl-PL"/>
              </w:rPr>
            </w:pPr>
            <w:r w:rsidRPr="000D3F73">
              <w:rPr>
                <w:rFonts w:ascii="Arial" w:hAnsi="Arial" w:cs="Arial"/>
                <w:sz w:val="18"/>
                <w:szCs w:val="18"/>
                <w:lang w:eastAsia="pl-PL"/>
              </w:rPr>
              <w:lastRenderedPageBreak/>
              <w:t>1.4.13</w:t>
            </w:r>
          </w:p>
          <w:p w14:paraId="6167E237" w14:textId="77777777" w:rsidR="0066436F" w:rsidRPr="000D3F73" w:rsidRDefault="0066436F" w:rsidP="00E80E8E">
            <w:pPr>
              <w:suppressAutoHyphens/>
              <w:spacing w:line="240" w:lineRule="auto"/>
              <w:rPr>
                <w:rFonts w:ascii="Arial" w:hAnsi="Arial" w:cs="Arial"/>
                <w:sz w:val="18"/>
                <w:szCs w:val="18"/>
                <w:lang w:eastAsia="pl-PL"/>
              </w:rPr>
            </w:pPr>
            <w:r w:rsidRPr="000D3F73">
              <w:rPr>
                <w:rFonts w:ascii="Arial" w:hAnsi="Arial" w:cs="Arial"/>
                <w:sz w:val="18"/>
                <w:szCs w:val="18"/>
                <w:lang w:eastAsia="pl-PL"/>
              </w:rPr>
              <w:t xml:space="preserve">Treść spod kursora lub </w:t>
            </w:r>
            <w:proofErr w:type="spellStart"/>
            <w:r w:rsidRPr="000D3F73">
              <w:rPr>
                <w:rFonts w:ascii="Arial" w:hAnsi="Arial" w:cs="Arial"/>
                <w:sz w:val="18"/>
                <w:szCs w:val="18"/>
                <w:lang w:eastAsia="pl-PL"/>
              </w:rPr>
              <w:t>fokusa</w:t>
            </w:r>
            <w:proofErr w:type="spellEnd"/>
          </w:p>
        </w:tc>
        <w:tc>
          <w:tcPr>
            <w:tcW w:w="4202" w:type="dxa"/>
            <w:tcBorders>
              <w:top w:val="single" w:sz="4" w:space="0" w:color="000000"/>
              <w:left w:val="single" w:sz="4" w:space="0" w:color="000000"/>
              <w:bottom w:val="single" w:sz="4" w:space="0" w:color="000000"/>
              <w:right w:val="nil"/>
            </w:tcBorders>
            <w:vAlign w:val="center"/>
          </w:tcPr>
          <w:p w14:paraId="695E3ACF" w14:textId="77777777" w:rsidR="0066436F" w:rsidRPr="000D3F73" w:rsidRDefault="0066436F" w:rsidP="00E80E8E">
            <w:pPr>
              <w:spacing w:line="240" w:lineRule="auto"/>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 xml:space="preserve">Tam, gdzie odbieranie, a następnie usuwanie wskaźnika myszy lub </w:t>
            </w:r>
            <w:proofErr w:type="spellStart"/>
            <w:r w:rsidRPr="000D3F73">
              <w:rPr>
                <w:rFonts w:ascii="Arial" w:eastAsia="Times New Roman" w:hAnsi="Arial" w:cs="Arial"/>
                <w:kern w:val="2"/>
                <w:sz w:val="18"/>
                <w:szCs w:val="18"/>
                <w:lang w:eastAsia="zh-CN"/>
              </w:rPr>
              <w:t>fokusa</w:t>
            </w:r>
            <w:proofErr w:type="spellEnd"/>
            <w:r w:rsidRPr="000D3F73">
              <w:rPr>
                <w:rFonts w:ascii="Arial" w:eastAsia="Times New Roman" w:hAnsi="Arial" w:cs="Arial"/>
                <w:kern w:val="2"/>
                <w:sz w:val="18"/>
                <w:szCs w:val="18"/>
                <w:lang w:eastAsia="zh-CN"/>
              </w:rPr>
              <w:t xml:space="preserve"> klawiatury powoduje wyświetlenie dodatkowej zawartości, a następnie jej ukrycie, prawdziwe są poniższe stwierdzenia:</w:t>
            </w:r>
          </w:p>
          <w:p w14:paraId="5F030771" w14:textId="77777777" w:rsidR="0066436F" w:rsidRPr="000D3F73" w:rsidRDefault="0066436F" w:rsidP="00E80E8E">
            <w:pPr>
              <w:spacing w:line="240" w:lineRule="auto"/>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Odrzucone: Dostępny jest mechanizm umożliwiający odrzucenie dodatkowej zawartości bez przesuwania wskaźnika myszy lub koncentracji na klawiaturze, chyba że dodatkowa treść przekazuje błąd wejściowy lub nie przesłania ani nie zastępuje innej zawartości;</w:t>
            </w:r>
          </w:p>
          <w:p w14:paraId="124157A4" w14:textId="77777777" w:rsidR="0066436F" w:rsidRPr="000D3F73" w:rsidRDefault="0066436F" w:rsidP="00E80E8E">
            <w:pPr>
              <w:spacing w:line="240" w:lineRule="auto"/>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Wskazywane: Jeśli wskaźnik myszy (</w:t>
            </w:r>
            <w:proofErr w:type="spellStart"/>
            <w:r w:rsidRPr="000D3F73">
              <w:rPr>
                <w:rFonts w:ascii="Arial" w:eastAsia="Times New Roman" w:hAnsi="Arial" w:cs="Arial"/>
                <w:kern w:val="2"/>
                <w:sz w:val="18"/>
                <w:szCs w:val="18"/>
                <w:lang w:eastAsia="zh-CN"/>
              </w:rPr>
              <w:t>hover</w:t>
            </w:r>
            <w:proofErr w:type="spellEnd"/>
            <w:r w:rsidRPr="000D3F73">
              <w:rPr>
                <w:rFonts w:ascii="Arial" w:eastAsia="Times New Roman" w:hAnsi="Arial" w:cs="Arial"/>
                <w:kern w:val="2"/>
                <w:sz w:val="18"/>
                <w:szCs w:val="18"/>
                <w:lang w:eastAsia="zh-CN"/>
              </w:rPr>
              <w:t>) może wyzwolić dodatkową zawartość, wówczas wskaźnik może zostać przeniesiony na dodatkową zawartość bez znikania dodatkowej zawartości;</w:t>
            </w:r>
          </w:p>
          <w:p w14:paraId="6FCBDD08" w14:textId="77777777" w:rsidR="0066436F" w:rsidRPr="000D3F73" w:rsidRDefault="0066436F" w:rsidP="00E80E8E">
            <w:pPr>
              <w:spacing w:line="240" w:lineRule="auto"/>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 xml:space="preserve">Trwałe: Dodatkowa treść pozostaje widoczna do momentu usunięcia wyzwalacza aktywacji lub </w:t>
            </w:r>
            <w:proofErr w:type="spellStart"/>
            <w:r w:rsidRPr="000D3F73">
              <w:rPr>
                <w:rFonts w:ascii="Arial" w:eastAsia="Times New Roman" w:hAnsi="Arial" w:cs="Arial"/>
                <w:kern w:val="2"/>
                <w:sz w:val="18"/>
                <w:szCs w:val="18"/>
                <w:lang w:eastAsia="zh-CN"/>
              </w:rPr>
              <w:t>fokusa</w:t>
            </w:r>
            <w:proofErr w:type="spellEnd"/>
            <w:r w:rsidRPr="000D3F73">
              <w:rPr>
                <w:rFonts w:ascii="Arial" w:eastAsia="Times New Roman" w:hAnsi="Arial" w:cs="Arial"/>
                <w:kern w:val="2"/>
                <w:sz w:val="18"/>
                <w:szCs w:val="18"/>
                <w:lang w:eastAsia="zh-CN"/>
              </w:rPr>
              <w:t>, użytkownik odrzuca go lub jego informacje nie są już ważne.</w:t>
            </w:r>
          </w:p>
          <w:p w14:paraId="7AEB6D6B" w14:textId="77777777" w:rsidR="0066436F" w:rsidRPr="000D3F73" w:rsidRDefault="0066436F" w:rsidP="00E80E8E">
            <w:pPr>
              <w:spacing w:line="240" w:lineRule="auto"/>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Wyjątek: Wizualna prezentacja dodatkowej zawartości jest kontrolowana przez agenta użytkownika i nie jest modyfikowana przez autora.</w:t>
            </w:r>
          </w:p>
          <w:p w14:paraId="34D1A944" w14:textId="77777777" w:rsidR="0066436F" w:rsidRPr="000D3F73" w:rsidRDefault="0066436F" w:rsidP="00E80E8E">
            <w:pPr>
              <w:spacing w:line="240" w:lineRule="auto"/>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 xml:space="preserve">Uwaga 1: Przykłady dodatkowej zawartości kontrolowanej przez agenta użytkownika obejmują podpowiedzi przeglądarki utworzone przy użyciu atrybutu HTML </w:t>
            </w:r>
            <w:proofErr w:type="spellStart"/>
            <w:r w:rsidRPr="000D3F73">
              <w:rPr>
                <w:rFonts w:ascii="Arial" w:eastAsia="Times New Roman" w:hAnsi="Arial" w:cs="Arial"/>
                <w:kern w:val="2"/>
                <w:sz w:val="18"/>
                <w:szCs w:val="18"/>
                <w:lang w:eastAsia="zh-CN"/>
              </w:rPr>
              <w:t>title</w:t>
            </w:r>
            <w:proofErr w:type="spellEnd"/>
            <w:r w:rsidRPr="000D3F73">
              <w:rPr>
                <w:rFonts w:ascii="Arial" w:eastAsia="Times New Roman" w:hAnsi="Arial" w:cs="Arial"/>
                <w:kern w:val="2"/>
                <w:sz w:val="18"/>
                <w:szCs w:val="18"/>
                <w:lang w:eastAsia="zh-CN"/>
              </w:rPr>
              <w:t>.</w:t>
            </w:r>
          </w:p>
          <w:p w14:paraId="6A57783B" w14:textId="77777777" w:rsidR="0066436F" w:rsidRPr="000D3F73" w:rsidRDefault="0066436F" w:rsidP="00E80E8E">
            <w:pPr>
              <w:spacing w:line="240" w:lineRule="auto"/>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Uwaga 2: Niestandardowe podpowiedzi, podmenu i inne niemodalne wyskakujące okienka wyświetlane w dymku i fokusie to przykłady dodatkowej treści objętej tym kryterium.</w:t>
            </w:r>
          </w:p>
        </w:tc>
        <w:tc>
          <w:tcPr>
            <w:tcW w:w="1185" w:type="dxa"/>
            <w:tcBorders>
              <w:top w:val="single" w:sz="4" w:space="0" w:color="000000"/>
              <w:left w:val="single" w:sz="4" w:space="0" w:color="000000"/>
              <w:bottom w:val="single" w:sz="4" w:space="0" w:color="000000"/>
              <w:right w:val="nil"/>
            </w:tcBorders>
            <w:vAlign w:val="center"/>
          </w:tcPr>
          <w:p w14:paraId="38AC6A2B" w14:textId="31FE5901" w:rsidR="0066436F" w:rsidRPr="000D3F73" w:rsidRDefault="00EA0792" w:rsidP="00E80E8E">
            <w:pPr>
              <w:suppressAutoHyphens/>
              <w:snapToGrid w:val="0"/>
              <w:spacing w:line="240" w:lineRule="auto"/>
              <w:rPr>
                <w:rFonts w:ascii="Arial" w:eastAsia="Droid Sans Fallback" w:hAnsi="Arial" w:cs="Arial"/>
                <w:kern w:val="2"/>
                <w:sz w:val="18"/>
                <w:szCs w:val="18"/>
                <w:lang w:eastAsia="zh-CN"/>
              </w:rPr>
            </w:pPr>
            <w:r w:rsidRPr="008C4998">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42795860"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971BB54" w14:textId="6E301E1B" w:rsidR="0066436F" w:rsidRPr="000D3F73" w:rsidRDefault="00EA0792" w:rsidP="00E55874">
            <w:pPr>
              <w:suppressAutoHyphens/>
              <w:snapToGrid w:val="0"/>
              <w:spacing w:line="240" w:lineRule="auto"/>
              <w:rPr>
                <w:rFonts w:ascii="Arial" w:eastAsia="Droid Sans Fallback" w:hAnsi="Arial" w:cs="Arial"/>
                <w:kern w:val="2"/>
                <w:sz w:val="18"/>
                <w:szCs w:val="18"/>
                <w:lang w:eastAsia="zh-CN"/>
              </w:rPr>
            </w:pPr>
            <w:r w:rsidRPr="008C4998">
              <w:rPr>
                <w:rFonts w:ascii="Arial" w:hAnsi="Arial" w:cs="Arial"/>
                <w:sz w:val="18"/>
                <w:szCs w:val="18"/>
              </w:rPr>
              <w:t>Związane z funkcjonalnością platformy.</w:t>
            </w:r>
          </w:p>
        </w:tc>
      </w:tr>
      <w:tr w:rsidR="008C4998" w:rsidRPr="000D3F73" w14:paraId="3B933343" w14:textId="77777777" w:rsidTr="008C4998">
        <w:trPr>
          <w:cantSplit/>
        </w:trPr>
        <w:tc>
          <w:tcPr>
            <w:tcW w:w="1721" w:type="dxa"/>
            <w:vMerge w:val="restart"/>
            <w:tcBorders>
              <w:top w:val="single" w:sz="4" w:space="0" w:color="000000"/>
              <w:left w:val="single" w:sz="4" w:space="0" w:color="000000"/>
              <w:bottom w:val="single" w:sz="4" w:space="0" w:color="000000"/>
              <w:right w:val="nil"/>
            </w:tcBorders>
            <w:vAlign w:val="center"/>
            <w:hideMark/>
          </w:tcPr>
          <w:p w14:paraId="5F58E2FB"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2.1.1 - Klawiatura</w:t>
            </w:r>
          </w:p>
        </w:tc>
        <w:tc>
          <w:tcPr>
            <w:tcW w:w="4202" w:type="dxa"/>
            <w:tcBorders>
              <w:top w:val="single" w:sz="4" w:space="0" w:color="000000"/>
              <w:left w:val="single" w:sz="4" w:space="0" w:color="000000"/>
              <w:bottom w:val="single" w:sz="4" w:space="0" w:color="000000"/>
              <w:right w:val="nil"/>
            </w:tcBorders>
            <w:vAlign w:val="center"/>
            <w:hideMark/>
          </w:tcPr>
          <w:p w14:paraId="70089DD5"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Wszystkie graficzne elementy </w:t>
            </w:r>
            <w:proofErr w:type="spellStart"/>
            <w:r w:rsidRPr="000D3F73">
              <w:rPr>
                <w:rFonts w:cs="Arial"/>
                <w:color w:val="auto"/>
                <w:szCs w:val="18"/>
              </w:rPr>
              <w:t>klikalne</w:t>
            </w:r>
            <w:proofErr w:type="spellEnd"/>
            <w:r w:rsidRPr="000D3F73">
              <w:rPr>
                <w:rFonts w:cs="Arial"/>
                <w:color w:val="auto"/>
                <w:szCs w:val="18"/>
              </w:rPr>
              <w:t xml:space="preserve"> posiadające atrybut „</w:t>
            </w:r>
            <w:proofErr w:type="spellStart"/>
            <w:r w:rsidRPr="000D3F73">
              <w:rPr>
                <w:rFonts w:cs="Arial"/>
                <w:color w:val="auto"/>
                <w:szCs w:val="18"/>
              </w:rPr>
              <w:t>ismap</w:t>
            </w:r>
            <w:proofErr w:type="spellEnd"/>
            <w:r w:rsidRPr="000D3F73">
              <w:rPr>
                <w:rFonts w:cs="Arial"/>
                <w:color w:val="auto"/>
                <w:szCs w:val="18"/>
              </w:rPr>
              <w:t>”, „</w:t>
            </w:r>
            <w:proofErr w:type="spellStart"/>
            <w:r w:rsidRPr="000D3F73">
              <w:rPr>
                <w:rFonts w:cs="Arial"/>
                <w:color w:val="auto"/>
                <w:szCs w:val="18"/>
              </w:rPr>
              <w:t>usemap</w:t>
            </w:r>
            <w:proofErr w:type="spellEnd"/>
            <w:r w:rsidRPr="000D3F73">
              <w:rPr>
                <w:rFonts w:cs="Arial"/>
                <w:color w:val="auto"/>
                <w:szCs w:val="18"/>
              </w:rPr>
              <w:t xml:space="preserve">” i podobne, podzielone na strefy </w:t>
            </w:r>
            <w:proofErr w:type="spellStart"/>
            <w:r w:rsidRPr="000D3F73">
              <w:rPr>
                <w:rFonts w:cs="Arial"/>
                <w:color w:val="auto"/>
                <w:szCs w:val="18"/>
              </w:rPr>
              <w:t>klikalne</w:t>
            </w:r>
            <w:proofErr w:type="spellEnd"/>
            <w:r w:rsidRPr="000D3F73">
              <w:rPr>
                <w:rFonts w:cs="Arial"/>
                <w:color w:val="auto"/>
                <w:szCs w:val="18"/>
              </w:rPr>
              <w:t xml:space="preserve"> są dostępne z klawiatury.</w:t>
            </w:r>
          </w:p>
        </w:tc>
        <w:tc>
          <w:tcPr>
            <w:tcW w:w="1185" w:type="dxa"/>
            <w:tcBorders>
              <w:top w:val="single" w:sz="4" w:space="0" w:color="000000"/>
              <w:left w:val="single" w:sz="4" w:space="0" w:color="000000"/>
              <w:bottom w:val="single" w:sz="4" w:space="0" w:color="000000"/>
              <w:right w:val="nil"/>
            </w:tcBorders>
            <w:vAlign w:val="center"/>
          </w:tcPr>
          <w:p w14:paraId="159BEEBD"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6FD9AF24"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A2293F7" w14:textId="44403FBB"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tc>
      </w:tr>
      <w:tr w:rsidR="008C4998" w:rsidRPr="000D3F73" w14:paraId="040348C9"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19226496"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5779A0C3"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Wszystkie elementy aktywne w serwisie są dostępne za pomocą klawiatury.</w:t>
            </w:r>
          </w:p>
        </w:tc>
        <w:tc>
          <w:tcPr>
            <w:tcW w:w="1185" w:type="dxa"/>
            <w:tcBorders>
              <w:top w:val="single" w:sz="4" w:space="0" w:color="000000"/>
              <w:left w:val="single" w:sz="4" w:space="0" w:color="000000"/>
              <w:bottom w:val="single" w:sz="4" w:space="0" w:color="000000"/>
              <w:right w:val="nil"/>
            </w:tcBorders>
          </w:tcPr>
          <w:p w14:paraId="7019439C" w14:textId="77777777" w:rsidR="0066436F" w:rsidRPr="000D3F73" w:rsidRDefault="0066436F" w:rsidP="00E80E8E">
            <w:pPr>
              <w:spacing w:line="240" w:lineRule="auto"/>
              <w:rPr>
                <w:rFonts w:ascii="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404448FB"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443B1A8" w14:textId="0D20D97D"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4B7BB04D"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0D0BF6D4"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1F08D226"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Jeśli w kodzie HTML używane są atrybuty zarządzania zdarzeniami myszki, wszystkie one mają swój ekwiwalent dla klawiatury i na odwrót.</w:t>
            </w:r>
          </w:p>
        </w:tc>
        <w:tc>
          <w:tcPr>
            <w:tcW w:w="1185" w:type="dxa"/>
            <w:tcBorders>
              <w:top w:val="single" w:sz="4" w:space="0" w:color="000000"/>
              <w:left w:val="single" w:sz="4" w:space="0" w:color="000000"/>
              <w:bottom w:val="single" w:sz="4" w:space="0" w:color="000000"/>
              <w:right w:val="nil"/>
            </w:tcBorders>
            <w:vAlign w:val="center"/>
          </w:tcPr>
          <w:p w14:paraId="3072B8F3"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19D91AC"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C2DFE25" w14:textId="16B0A458"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3658C944" w14:textId="77777777" w:rsidTr="008C4998">
        <w:trPr>
          <w:cantSplit/>
        </w:trPr>
        <w:tc>
          <w:tcPr>
            <w:tcW w:w="1721" w:type="dxa"/>
            <w:tcBorders>
              <w:top w:val="single" w:sz="4" w:space="0" w:color="000000"/>
              <w:left w:val="single" w:sz="4" w:space="0" w:color="000000"/>
              <w:bottom w:val="single" w:sz="4" w:space="0" w:color="000000"/>
              <w:right w:val="nil"/>
            </w:tcBorders>
            <w:vAlign w:val="center"/>
            <w:hideMark/>
          </w:tcPr>
          <w:p w14:paraId="63275229"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2.1.2 - Brak pułapki na klawiaturę</w:t>
            </w:r>
          </w:p>
        </w:tc>
        <w:tc>
          <w:tcPr>
            <w:tcW w:w="4202" w:type="dxa"/>
            <w:tcBorders>
              <w:top w:val="single" w:sz="4" w:space="0" w:color="000000"/>
              <w:left w:val="single" w:sz="4" w:space="0" w:color="000000"/>
              <w:bottom w:val="single" w:sz="4" w:space="0" w:color="000000"/>
              <w:right w:val="nil"/>
            </w:tcBorders>
            <w:vAlign w:val="center"/>
            <w:hideMark/>
          </w:tcPr>
          <w:p w14:paraId="7687E714"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pułapki klawiaturowej.</w:t>
            </w:r>
          </w:p>
        </w:tc>
        <w:tc>
          <w:tcPr>
            <w:tcW w:w="1185" w:type="dxa"/>
            <w:tcBorders>
              <w:top w:val="single" w:sz="4" w:space="0" w:color="000000"/>
              <w:left w:val="single" w:sz="4" w:space="0" w:color="000000"/>
              <w:bottom w:val="single" w:sz="4" w:space="0" w:color="000000"/>
              <w:right w:val="nil"/>
            </w:tcBorders>
            <w:vAlign w:val="center"/>
          </w:tcPr>
          <w:p w14:paraId="56B8D197"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7F9451E"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B4D7A48" w14:textId="64EA34D2"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15F8DBA1" w14:textId="77777777" w:rsidTr="008C4998">
        <w:trPr>
          <w:cantSplit/>
        </w:trPr>
        <w:tc>
          <w:tcPr>
            <w:tcW w:w="1721" w:type="dxa"/>
            <w:tcBorders>
              <w:top w:val="single" w:sz="4" w:space="0" w:color="000000"/>
              <w:left w:val="single" w:sz="4" w:space="0" w:color="000000"/>
              <w:bottom w:val="single" w:sz="4" w:space="0" w:color="000000"/>
              <w:right w:val="nil"/>
            </w:tcBorders>
            <w:vAlign w:val="center"/>
          </w:tcPr>
          <w:p w14:paraId="072DF685" w14:textId="77777777" w:rsidR="0066436F" w:rsidRPr="000D3F73" w:rsidRDefault="0066436F" w:rsidP="00E80E8E">
            <w:pPr>
              <w:suppressAutoHyphens/>
              <w:spacing w:line="240" w:lineRule="auto"/>
              <w:rPr>
                <w:rFonts w:ascii="Arial" w:hAnsi="Arial" w:cs="Arial"/>
                <w:sz w:val="18"/>
                <w:szCs w:val="18"/>
                <w:lang w:eastAsia="pl-PL"/>
              </w:rPr>
            </w:pPr>
            <w:r w:rsidRPr="000D3F73">
              <w:rPr>
                <w:rFonts w:ascii="Arial" w:hAnsi="Arial" w:cs="Arial"/>
                <w:sz w:val="18"/>
                <w:szCs w:val="18"/>
                <w:lang w:eastAsia="pl-PL"/>
              </w:rPr>
              <w:t>2.1.4</w:t>
            </w:r>
          </w:p>
          <w:p w14:paraId="0957045E" w14:textId="77777777" w:rsidR="0066436F" w:rsidRPr="000D3F73" w:rsidRDefault="0066436F" w:rsidP="00E80E8E">
            <w:pPr>
              <w:suppressAutoHyphens/>
              <w:spacing w:line="240" w:lineRule="auto"/>
              <w:rPr>
                <w:rFonts w:ascii="Arial" w:hAnsi="Arial" w:cs="Arial"/>
                <w:sz w:val="18"/>
                <w:szCs w:val="18"/>
                <w:lang w:eastAsia="pl-PL"/>
              </w:rPr>
            </w:pPr>
            <w:r w:rsidRPr="000D3F73">
              <w:rPr>
                <w:rFonts w:ascii="Arial" w:hAnsi="Arial" w:cs="Arial"/>
                <w:sz w:val="18"/>
                <w:szCs w:val="18"/>
                <w:lang w:eastAsia="pl-PL"/>
              </w:rPr>
              <w:t>Skróty klawiaturowe</w:t>
            </w:r>
          </w:p>
        </w:tc>
        <w:tc>
          <w:tcPr>
            <w:tcW w:w="4202" w:type="dxa"/>
            <w:tcBorders>
              <w:top w:val="single" w:sz="4" w:space="0" w:color="000000"/>
              <w:left w:val="single" w:sz="4" w:space="0" w:color="000000"/>
              <w:bottom w:val="single" w:sz="4" w:space="0" w:color="000000"/>
              <w:right w:val="nil"/>
            </w:tcBorders>
            <w:vAlign w:val="center"/>
          </w:tcPr>
          <w:p w14:paraId="6A4F3887"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Jeśli skrót klawiaturowy jest zaimplementowany w treści przy użyciu tylko litery (w tym wielkich i małych liter), znaków interpunkcyjnych, liczbowych lub symboli, to przynajmniej jedno z poniższych jest prawdziwe: </w:t>
            </w:r>
          </w:p>
          <w:p w14:paraId="7C387D96" w14:textId="77777777" w:rsidR="0066436F" w:rsidRPr="000D3F73" w:rsidRDefault="0066436F" w:rsidP="00E80E8E">
            <w:pPr>
              <w:pStyle w:val="StylaciskiArial9ptPo0ptInterliniapojedyncze"/>
              <w:rPr>
                <w:rFonts w:cs="Arial"/>
                <w:color w:val="auto"/>
                <w:szCs w:val="18"/>
              </w:rPr>
            </w:pPr>
          </w:p>
          <w:p w14:paraId="1E36EEF0"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Wyłączanie: Dostępny jest mechanizm wyłączania skrótu;</w:t>
            </w:r>
          </w:p>
          <w:p w14:paraId="3C792203" w14:textId="77777777" w:rsidR="0066436F" w:rsidRPr="000D3F73" w:rsidRDefault="0066436F" w:rsidP="00E80E8E">
            <w:pPr>
              <w:pStyle w:val="StylaciskiArial9ptPo0ptInterliniapojedyncze"/>
              <w:rPr>
                <w:rFonts w:cs="Arial"/>
                <w:color w:val="auto"/>
                <w:szCs w:val="18"/>
              </w:rPr>
            </w:pPr>
          </w:p>
          <w:p w14:paraId="0E1AA91B"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Mapowanie: Dostępny jest mechanizm zmiany mapowania skrótu w celu użycia jednego lub więcej niedrukowalnych znaków klawiatury (np. </w:t>
            </w:r>
            <w:proofErr w:type="spellStart"/>
            <w:r w:rsidRPr="000D3F73">
              <w:rPr>
                <w:rFonts w:cs="Arial"/>
                <w:color w:val="auto"/>
                <w:szCs w:val="18"/>
              </w:rPr>
              <w:t>Ctrl</w:t>
            </w:r>
            <w:proofErr w:type="spellEnd"/>
            <w:r w:rsidRPr="000D3F73">
              <w:rPr>
                <w:rFonts w:cs="Arial"/>
                <w:color w:val="auto"/>
                <w:szCs w:val="18"/>
              </w:rPr>
              <w:t>, Alt, itp.);</w:t>
            </w:r>
          </w:p>
          <w:p w14:paraId="2FD62662" w14:textId="77777777" w:rsidR="0066436F" w:rsidRPr="000D3F73" w:rsidRDefault="0066436F" w:rsidP="00E80E8E">
            <w:pPr>
              <w:pStyle w:val="StylaciskiArial9ptPo0ptInterliniapojedyncze"/>
              <w:rPr>
                <w:rFonts w:cs="Arial"/>
                <w:color w:val="auto"/>
                <w:szCs w:val="18"/>
              </w:rPr>
            </w:pPr>
          </w:p>
          <w:p w14:paraId="458B5292"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Aktywny tylko po otrzymaniu </w:t>
            </w:r>
            <w:proofErr w:type="spellStart"/>
            <w:r w:rsidRPr="000D3F73">
              <w:rPr>
                <w:rFonts w:cs="Arial"/>
                <w:color w:val="auto"/>
                <w:szCs w:val="18"/>
              </w:rPr>
              <w:t>fokusa</w:t>
            </w:r>
            <w:proofErr w:type="spellEnd"/>
            <w:r w:rsidRPr="000D3F73">
              <w:rPr>
                <w:rFonts w:cs="Arial"/>
                <w:color w:val="auto"/>
                <w:szCs w:val="18"/>
              </w:rPr>
              <w:t>: Skrót klawiaturowy dla komponentu interfejsu użytkownika jest aktywny tylko wtedy, gdy ten składnik ma fokus.</w:t>
            </w:r>
          </w:p>
        </w:tc>
        <w:tc>
          <w:tcPr>
            <w:tcW w:w="1185" w:type="dxa"/>
            <w:tcBorders>
              <w:top w:val="single" w:sz="4" w:space="0" w:color="000000"/>
              <w:left w:val="single" w:sz="4" w:space="0" w:color="000000"/>
              <w:bottom w:val="single" w:sz="4" w:space="0" w:color="000000"/>
              <w:right w:val="nil"/>
            </w:tcBorders>
            <w:vAlign w:val="center"/>
          </w:tcPr>
          <w:p w14:paraId="0CEB8422"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441823EB"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238BEB4" w14:textId="00DD47CD"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2226C1A2" w14:textId="77777777" w:rsidTr="008C4998">
        <w:trPr>
          <w:cantSplit/>
          <w:trHeight w:val="425"/>
        </w:trPr>
        <w:tc>
          <w:tcPr>
            <w:tcW w:w="1721" w:type="dxa"/>
            <w:vMerge w:val="restart"/>
            <w:tcBorders>
              <w:top w:val="single" w:sz="4" w:space="0" w:color="000000"/>
              <w:left w:val="single" w:sz="4" w:space="0" w:color="000000"/>
              <w:bottom w:val="single" w:sz="4" w:space="0" w:color="000000"/>
              <w:right w:val="nil"/>
            </w:tcBorders>
            <w:vAlign w:val="center"/>
            <w:hideMark/>
          </w:tcPr>
          <w:p w14:paraId="070E79F9"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lastRenderedPageBreak/>
              <w:t>2.2.1 - Możliwość dostosowania czasu</w:t>
            </w:r>
          </w:p>
        </w:tc>
        <w:tc>
          <w:tcPr>
            <w:tcW w:w="4202" w:type="dxa"/>
            <w:tcBorders>
              <w:top w:val="single" w:sz="4" w:space="0" w:color="000000"/>
              <w:left w:val="single" w:sz="4" w:space="0" w:color="000000"/>
              <w:bottom w:val="single" w:sz="4" w:space="0" w:color="000000"/>
              <w:right w:val="nil"/>
            </w:tcBorders>
            <w:vAlign w:val="center"/>
            <w:hideMark/>
          </w:tcPr>
          <w:p w14:paraId="420EEBB5" w14:textId="77777777" w:rsidR="00192EBB" w:rsidRDefault="00192EBB" w:rsidP="00E80E8E">
            <w:pPr>
              <w:pStyle w:val="StylaciskiArial9ptPo0ptInterliniapojedyncze"/>
              <w:rPr>
                <w:rFonts w:cs="Arial"/>
                <w:color w:val="auto"/>
                <w:szCs w:val="18"/>
              </w:rPr>
            </w:pPr>
          </w:p>
          <w:p w14:paraId="5169E7B3" w14:textId="0FC635E9" w:rsidR="0066436F" w:rsidRPr="000D3F73" w:rsidRDefault="0066436F" w:rsidP="00E80E8E">
            <w:pPr>
              <w:pStyle w:val="StylaciskiArial9ptPo0ptInterliniapojedyncze"/>
              <w:rPr>
                <w:rFonts w:cs="Arial"/>
                <w:color w:val="auto"/>
                <w:szCs w:val="18"/>
              </w:rPr>
            </w:pPr>
            <w:r w:rsidRPr="000D3F73">
              <w:rPr>
                <w:rFonts w:cs="Arial"/>
                <w:color w:val="auto"/>
                <w:szCs w:val="18"/>
              </w:rPr>
              <w:t>Brak mechanizmu automatycznie odświeżającego stronę.</w:t>
            </w:r>
          </w:p>
        </w:tc>
        <w:tc>
          <w:tcPr>
            <w:tcW w:w="1185" w:type="dxa"/>
            <w:tcBorders>
              <w:top w:val="single" w:sz="4" w:space="0" w:color="000000"/>
              <w:left w:val="single" w:sz="4" w:space="0" w:color="000000"/>
              <w:bottom w:val="single" w:sz="4" w:space="0" w:color="000000"/>
              <w:right w:val="nil"/>
            </w:tcBorders>
            <w:vAlign w:val="center"/>
          </w:tcPr>
          <w:p w14:paraId="66EA983D"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1D913E8"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0DF50AC" w14:textId="6D26BACC"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245A8562"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43DF33F3"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64D8D1C8"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mechanizmu automatycznie przekierowującego stronę do innego adresu.</w:t>
            </w:r>
          </w:p>
        </w:tc>
        <w:tc>
          <w:tcPr>
            <w:tcW w:w="1185" w:type="dxa"/>
            <w:tcBorders>
              <w:top w:val="single" w:sz="4" w:space="0" w:color="000000"/>
              <w:left w:val="single" w:sz="4" w:space="0" w:color="000000"/>
              <w:bottom w:val="single" w:sz="4" w:space="0" w:color="000000"/>
              <w:right w:val="nil"/>
            </w:tcBorders>
            <w:vAlign w:val="center"/>
          </w:tcPr>
          <w:p w14:paraId="6CF4E40F"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6A9489A2"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9DDFDB4" w14:textId="7FDD5F0E"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0E4A3C1D" w14:textId="77777777" w:rsidTr="008C4998">
        <w:trPr>
          <w:cantSplit/>
        </w:trPr>
        <w:tc>
          <w:tcPr>
            <w:tcW w:w="1721" w:type="dxa"/>
            <w:tcBorders>
              <w:top w:val="single" w:sz="4" w:space="0" w:color="000000"/>
              <w:left w:val="single" w:sz="4" w:space="0" w:color="000000"/>
              <w:bottom w:val="single" w:sz="4" w:space="0" w:color="000000"/>
              <w:right w:val="nil"/>
            </w:tcBorders>
            <w:vAlign w:val="center"/>
            <w:hideMark/>
          </w:tcPr>
          <w:p w14:paraId="3FBBD3C6"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2.2.2 - Wstrzymywanie (pauza), zatrzymywanie, ukrywanie</w:t>
            </w:r>
          </w:p>
        </w:tc>
        <w:tc>
          <w:tcPr>
            <w:tcW w:w="4202" w:type="dxa"/>
            <w:tcBorders>
              <w:top w:val="single" w:sz="4" w:space="0" w:color="000000"/>
              <w:left w:val="single" w:sz="4" w:space="0" w:color="000000"/>
              <w:bottom w:val="single" w:sz="4" w:space="0" w:color="000000"/>
              <w:right w:val="nil"/>
            </w:tcBorders>
            <w:vAlign w:val="center"/>
            <w:hideMark/>
          </w:tcPr>
          <w:p w14:paraId="23B81E3C"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migających lub poruszających się elementów, których nie da się zatrzymać.</w:t>
            </w:r>
          </w:p>
        </w:tc>
        <w:tc>
          <w:tcPr>
            <w:tcW w:w="1185" w:type="dxa"/>
            <w:tcBorders>
              <w:top w:val="single" w:sz="4" w:space="0" w:color="000000"/>
              <w:left w:val="single" w:sz="4" w:space="0" w:color="000000"/>
              <w:bottom w:val="single" w:sz="4" w:space="0" w:color="000000"/>
              <w:right w:val="nil"/>
            </w:tcBorders>
            <w:vAlign w:val="center"/>
          </w:tcPr>
          <w:p w14:paraId="696CAC53"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A143E5F"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91BE5C4" w14:textId="5F70EBD5"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3FBBFF8A" w14:textId="77777777" w:rsidTr="008C4998">
        <w:trPr>
          <w:cantSplit/>
        </w:trPr>
        <w:tc>
          <w:tcPr>
            <w:tcW w:w="1721" w:type="dxa"/>
            <w:tcBorders>
              <w:top w:val="single" w:sz="4" w:space="0" w:color="000000"/>
              <w:left w:val="single" w:sz="4" w:space="0" w:color="000000"/>
              <w:bottom w:val="single" w:sz="4" w:space="0" w:color="000000"/>
              <w:right w:val="nil"/>
            </w:tcBorders>
            <w:vAlign w:val="center"/>
            <w:hideMark/>
          </w:tcPr>
          <w:p w14:paraId="50F0E8F2"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2.3.1 - Trzy błyski lub wartości poniżej progu</w:t>
            </w:r>
          </w:p>
        </w:tc>
        <w:tc>
          <w:tcPr>
            <w:tcW w:w="4202" w:type="dxa"/>
            <w:tcBorders>
              <w:top w:val="single" w:sz="4" w:space="0" w:color="000000"/>
              <w:left w:val="single" w:sz="4" w:space="0" w:color="000000"/>
              <w:bottom w:val="single" w:sz="4" w:space="0" w:color="000000"/>
              <w:right w:val="nil"/>
            </w:tcBorders>
            <w:vAlign w:val="center"/>
            <w:hideMark/>
          </w:tcPr>
          <w:p w14:paraId="45255F89"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Nie ma żadnych elementów, które powodują gwałtowne zmiany jasności lub szybko błyskają na czerwono lub jeśli takie elementy są konieczne, uczeń jest wcześniej powiadomiony o tym.</w:t>
            </w:r>
          </w:p>
        </w:tc>
        <w:tc>
          <w:tcPr>
            <w:tcW w:w="1185" w:type="dxa"/>
            <w:tcBorders>
              <w:top w:val="single" w:sz="4" w:space="0" w:color="000000"/>
              <w:left w:val="single" w:sz="4" w:space="0" w:color="000000"/>
              <w:bottom w:val="single" w:sz="4" w:space="0" w:color="000000"/>
              <w:right w:val="nil"/>
            </w:tcBorders>
            <w:vAlign w:val="center"/>
          </w:tcPr>
          <w:p w14:paraId="45CED985"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228B0B0"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B7B997C" w14:textId="45A97CE1"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51651995" w14:textId="77777777" w:rsidTr="008C4998">
        <w:trPr>
          <w:cantSplit/>
        </w:trPr>
        <w:tc>
          <w:tcPr>
            <w:tcW w:w="1721" w:type="dxa"/>
            <w:vMerge w:val="restart"/>
            <w:tcBorders>
              <w:top w:val="single" w:sz="4" w:space="0" w:color="000000"/>
              <w:left w:val="single" w:sz="4" w:space="0" w:color="000000"/>
              <w:bottom w:val="single" w:sz="4" w:space="0" w:color="000000"/>
              <w:right w:val="nil"/>
            </w:tcBorders>
            <w:vAlign w:val="center"/>
            <w:hideMark/>
          </w:tcPr>
          <w:p w14:paraId="2A4734A4"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2.4.1 - Możliwość pominięcia bloków</w:t>
            </w:r>
          </w:p>
        </w:tc>
        <w:tc>
          <w:tcPr>
            <w:tcW w:w="4202" w:type="dxa"/>
            <w:tcBorders>
              <w:top w:val="single" w:sz="4" w:space="0" w:color="000000"/>
              <w:left w:val="single" w:sz="4" w:space="0" w:color="000000"/>
              <w:bottom w:val="single" w:sz="4" w:space="0" w:color="000000"/>
              <w:right w:val="nil"/>
            </w:tcBorders>
            <w:vAlign w:val="center"/>
            <w:hideMark/>
          </w:tcPr>
          <w:p w14:paraId="08BB3373"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Linki mające podobne funkcje są pogrupowane i mają nadany identyfikator.</w:t>
            </w:r>
          </w:p>
        </w:tc>
        <w:tc>
          <w:tcPr>
            <w:tcW w:w="1185" w:type="dxa"/>
            <w:tcBorders>
              <w:top w:val="single" w:sz="4" w:space="0" w:color="000000"/>
              <w:left w:val="single" w:sz="4" w:space="0" w:color="000000"/>
              <w:bottom w:val="single" w:sz="4" w:space="0" w:color="000000"/>
              <w:right w:val="nil"/>
            </w:tcBorders>
            <w:vAlign w:val="center"/>
          </w:tcPr>
          <w:p w14:paraId="10B17B47"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619E0432"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3D304A0" w14:textId="3E0F0776"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2A973196"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2E935075"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shd w:val="clear" w:color="auto" w:fill="auto"/>
            <w:vAlign w:val="center"/>
            <w:hideMark/>
          </w:tcPr>
          <w:p w14:paraId="64825E7C"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Istnieje link „przejdź do treści” oraz inne linki ułatwiające omijanie bloków.</w:t>
            </w:r>
          </w:p>
        </w:tc>
        <w:tc>
          <w:tcPr>
            <w:tcW w:w="1185" w:type="dxa"/>
            <w:tcBorders>
              <w:top w:val="single" w:sz="4" w:space="0" w:color="000000"/>
              <w:left w:val="single" w:sz="4" w:space="0" w:color="000000"/>
              <w:bottom w:val="single" w:sz="4" w:space="0" w:color="000000"/>
              <w:right w:val="nil"/>
            </w:tcBorders>
            <w:shd w:val="clear" w:color="auto" w:fill="auto"/>
          </w:tcPr>
          <w:p w14:paraId="786FADE9"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419A079F"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AEF0" w14:textId="0613D333"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r w:rsidR="008C4998" w:rsidRPr="000D3F73" w14:paraId="6B9DE4B6"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05561FD6"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54100E23"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Na każdej stronie e-materiału jest przynajmniej jeden nagłówek.</w:t>
            </w:r>
          </w:p>
        </w:tc>
        <w:tc>
          <w:tcPr>
            <w:tcW w:w="1185" w:type="dxa"/>
            <w:tcBorders>
              <w:top w:val="single" w:sz="4" w:space="0" w:color="000000"/>
              <w:left w:val="single" w:sz="4" w:space="0" w:color="000000"/>
              <w:bottom w:val="single" w:sz="4" w:space="0" w:color="000000"/>
              <w:right w:val="nil"/>
            </w:tcBorders>
            <w:vAlign w:val="center"/>
          </w:tcPr>
          <w:p w14:paraId="06FB33CD"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59621316"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DFF0634" w14:textId="4D232C2A"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051F413F"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235C02A5"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1BDE3668"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ramek (</w:t>
            </w:r>
            <w:proofErr w:type="spellStart"/>
            <w:r w:rsidRPr="000D3F73">
              <w:rPr>
                <w:rFonts w:cs="Arial"/>
                <w:color w:val="auto"/>
                <w:szCs w:val="18"/>
              </w:rPr>
              <w:t>frame</w:t>
            </w:r>
            <w:proofErr w:type="spellEnd"/>
            <w:r w:rsidRPr="000D3F73">
              <w:rPr>
                <w:rFonts w:cs="Arial"/>
                <w:color w:val="auto"/>
                <w:szCs w:val="18"/>
              </w:rPr>
              <w:t xml:space="preserve">, </w:t>
            </w:r>
            <w:proofErr w:type="spellStart"/>
            <w:r w:rsidRPr="000D3F73">
              <w:rPr>
                <w:rFonts w:cs="Arial"/>
                <w:color w:val="auto"/>
                <w:szCs w:val="18"/>
              </w:rPr>
              <w:t>iframe</w:t>
            </w:r>
            <w:proofErr w:type="spellEnd"/>
            <w:r w:rsidRPr="000D3F73">
              <w:rPr>
                <w:rFonts w:cs="Arial"/>
                <w:color w:val="auto"/>
                <w:szCs w:val="18"/>
              </w:rPr>
              <w:t>) bez tytułu.</w:t>
            </w:r>
          </w:p>
        </w:tc>
        <w:tc>
          <w:tcPr>
            <w:tcW w:w="1185" w:type="dxa"/>
            <w:tcBorders>
              <w:top w:val="single" w:sz="4" w:space="0" w:color="000000"/>
              <w:left w:val="single" w:sz="4" w:space="0" w:color="000000"/>
              <w:bottom w:val="single" w:sz="4" w:space="0" w:color="000000"/>
              <w:right w:val="nil"/>
            </w:tcBorders>
            <w:vAlign w:val="center"/>
          </w:tcPr>
          <w:p w14:paraId="36D9EBAE"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787A4F4"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1333904" w14:textId="228305F1"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17CA5E49" w14:textId="77777777" w:rsidTr="008C4998">
        <w:trPr>
          <w:cantSplit/>
        </w:trPr>
        <w:tc>
          <w:tcPr>
            <w:tcW w:w="1721" w:type="dxa"/>
            <w:tcBorders>
              <w:top w:val="single" w:sz="4" w:space="0" w:color="000000"/>
              <w:left w:val="single" w:sz="4" w:space="0" w:color="000000"/>
              <w:bottom w:val="single" w:sz="4" w:space="0" w:color="000000"/>
              <w:right w:val="nil"/>
            </w:tcBorders>
            <w:vAlign w:val="center"/>
            <w:hideMark/>
          </w:tcPr>
          <w:p w14:paraId="1B16CBDB"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2.4.2 - Tytuły stron</w:t>
            </w:r>
          </w:p>
        </w:tc>
        <w:tc>
          <w:tcPr>
            <w:tcW w:w="4202" w:type="dxa"/>
            <w:tcBorders>
              <w:top w:val="single" w:sz="4" w:space="0" w:color="000000"/>
              <w:left w:val="single" w:sz="4" w:space="0" w:color="000000"/>
              <w:bottom w:val="single" w:sz="4" w:space="0" w:color="000000"/>
              <w:right w:val="nil"/>
            </w:tcBorders>
            <w:vAlign w:val="center"/>
            <w:hideMark/>
          </w:tcPr>
          <w:p w14:paraId="54974C5A"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Obecność odpowiednich poprawnych tytułów stron.</w:t>
            </w:r>
          </w:p>
        </w:tc>
        <w:tc>
          <w:tcPr>
            <w:tcW w:w="1185" w:type="dxa"/>
            <w:tcBorders>
              <w:top w:val="single" w:sz="4" w:space="0" w:color="000000"/>
              <w:left w:val="single" w:sz="4" w:space="0" w:color="000000"/>
              <w:bottom w:val="single" w:sz="4" w:space="0" w:color="000000"/>
              <w:right w:val="nil"/>
            </w:tcBorders>
            <w:vAlign w:val="center"/>
          </w:tcPr>
          <w:p w14:paraId="4B58F096"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44E5111B"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E1286CE" w14:textId="49CFD32C"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10FCC9A6" w14:textId="77777777" w:rsidTr="008C4998">
        <w:trPr>
          <w:cantSplit/>
        </w:trPr>
        <w:tc>
          <w:tcPr>
            <w:tcW w:w="1721" w:type="dxa"/>
            <w:vMerge w:val="restart"/>
            <w:tcBorders>
              <w:top w:val="single" w:sz="4" w:space="0" w:color="000000"/>
              <w:left w:val="single" w:sz="4" w:space="0" w:color="000000"/>
              <w:bottom w:val="single" w:sz="4" w:space="0" w:color="000000"/>
              <w:right w:val="nil"/>
            </w:tcBorders>
            <w:vAlign w:val="center"/>
            <w:hideMark/>
          </w:tcPr>
          <w:p w14:paraId="498FDB01"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2.4.3 - Kolejność fokusu</w:t>
            </w:r>
          </w:p>
        </w:tc>
        <w:tc>
          <w:tcPr>
            <w:tcW w:w="4202" w:type="dxa"/>
            <w:tcBorders>
              <w:top w:val="single" w:sz="4" w:space="0" w:color="000000"/>
              <w:left w:val="single" w:sz="4" w:space="0" w:color="000000"/>
              <w:bottom w:val="single" w:sz="4" w:space="0" w:color="000000"/>
              <w:right w:val="nil"/>
            </w:tcBorders>
            <w:vAlign w:val="center"/>
            <w:hideMark/>
          </w:tcPr>
          <w:p w14:paraId="2ED18FF4"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Nawigacja za pomocą klawiatury odbywa się w logicznej kolejności w stosunku do zawartości, czyli od lewej do prawej, od góry do dołu. </w:t>
            </w:r>
          </w:p>
        </w:tc>
        <w:tc>
          <w:tcPr>
            <w:tcW w:w="1185" w:type="dxa"/>
            <w:tcBorders>
              <w:top w:val="single" w:sz="4" w:space="0" w:color="000000"/>
              <w:left w:val="single" w:sz="4" w:space="0" w:color="000000"/>
              <w:bottom w:val="single" w:sz="4" w:space="0" w:color="000000"/>
              <w:right w:val="nil"/>
            </w:tcBorders>
            <w:vAlign w:val="center"/>
          </w:tcPr>
          <w:p w14:paraId="388C4E45"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572136CD"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9A3839B" w14:textId="22CE15A6"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46A33CB7"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4CD08DFE"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77E414F3"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Treść dynamicznie generowana przez skrypt pojawia się bezpośrednio po elemencie powodującym jej pojawienie (w logicznej kolejności przemieszczania </w:t>
            </w:r>
            <w:proofErr w:type="spellStart"/>
            <w:r w:rsidRPr="000D3F73">
              <w:rPr>
                <w:rFonts w:cs="Arial"/>
                <w:color w:val="auto"/>
                <w:szCs w:val="18"/>
              </w:rPr>
              <w:t>fokusa</w:t>
            </w:r>
            <w:proofErr w:type="spellEnd"/>
            <w:r w:rsidRPr="000D3F73">
              <w:rPr>
                <w:rFonts w:cs="Arial"/>
                <w:color w:val="auto"/>
                <w:szCs w:val="18"/>
              </w:rPr>
              <w:t>).</w:t>
            </w:r>
          </w:p>
        </w:tc>
        <w:tc>
          <w:tcPr>
            <w:tcW w:w="1185" w:type="dxa"/>
            <w:tcBorders>
              <w:top w:val="single" w:sz="4" w:space="0" w:color="000000"/>
              <w:left w:val="single" w:sz="4" w:space="0" w:color="000000"/>
              <w:bottom w:val="single" w:sz="4" w:space="0" w:color="000000"/>
              <w:right w:val="nil"/>
            </w:tcBorders>
            <w:vAlign w:val="center"/>
          </w:tcPr>
          <w:p w14:paraId="040499A7"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2D83D0F4"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F875A62" w14:textId="30404AD6"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65463DCF" w14:textId="77777777" w:rsidTr="008C4998">
        <w:trPr>
          <w:cantSplit/>
        </w:trPr>
        <w:tc>
          <w:tcPr>
            <w:tcW w:w="1721" w:type="dxa"/>
            <w:vMerge w:val="restart"/>
            <w:tcBorders>
              <w:top w:val="single" w:sz="4" w:space="0" w:color="000000"/>
              <w:left w:val="single" w:sz="4" w:space="0" w:color="000000"/>
              <w:bottom w:val="single" w:sz="4" w:space="0" w:color="000000"/>
              <w:right w:val="nil"/>
            </w:tcBorders>
            <w:vAlign w:val="center"/>
            <w:hideMark/>
          </w:tcPr>
          <w:p w14:paraId="7F5D0D85"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2.4.4 - Cel linku (w kontekście)</w:t>
            </w:r>
          </w:p>
        </w:tc>
        <w:tc>
          <w:tcPr>
            <w:tcW w:w="4202" w:type="dxa"/>
            <w:tcBorders>
              <w:top w:val="single" w:sz="4" w:space="0" w:color="000000"/>
              <w:left w:val="single" w:sz="4" w:space="0" w:color="000000"/>
              <w:bottom w:val="single" w:sz="4" w:space="0" w:color="000000"/>
              <w:right w:val="nil"/>
            </w:tcBorders>
            <w:vAlign w:val="center"/>
            <w:hideMark/>
          </w:tcPr>
          <w:p w14:paraId="2FDCADBD"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Obecność ostrzeżenia przed otwarciem nowego okna/zakładki w przeglądarce.</w:t>
            </w:r>
          </w:p>
        </w:tc>
        <w:tc>
          <w:tcPr>
            <w:tcW w:w="1185" w:type="dxa"/>
            <w:tcBorders>
              <w:top w:val="single" w:sz="4" w:space="0" w:color="000000"/>
              <w:left w:val="single" w:sz="4" w:space="0" w:color="000000"/>
              <w:bottom w:val="single" w:sz="4" w:space="0" w:color="000000"/>
              <w:right w:val="nil"/>
            </w:tcBorders>
            <w:vAlign w:val="center"/>
          </w:tcPr>
          <w:p w14:paraId="40020068"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0EA394F2"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7D659F8" w14:textId="7598B482"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Związane z funkcjonalnością platformy</w:t>
            </w:r>
            <w:r w:rsidR="008C4998">
              <w:rPr>
                <w:rFonts w:ascii="Arial" w:hAnsi="Arial" w:cs="Arial"/>
                <w:sz w:val="18"/>
                <w:szCs w:val="18"/>
              </w:rPr>
              <w:t>.</w:t>
            </w:r>
          </w:p>
        </w:tc>
      </w:tr>
      <w:tr w:rsidR="008C4998" w:rsidRPr="000D3F73" w14:paraId="09A33223"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52BE0950"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5F78171B"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mechanizmu otwierającego nowe okno bez udziału użytkownika.</w:t>
            </w:r>
          </w:p>
        </w:tc>
        <w:tc>
          <w:tcPr>
            <w:tcW w:w="1185" w:type="dxa"/>
            <w:tcBorders>
              <w:top w:val="single" w:sz="4" w:space="0" w:color="000000"/>
              <w:left w:val="single" w:sz="4" w:space="0" w:color="000000"/>
              <w:bottom w:val="single" w:sz="4" w:space="0" w:color="000000"/>
              <w:right w:val="nil"/>
            </w:tcBorders>
            <w:vAlign w:val="center"/>
          </w:tcPr>
          <w:p w14:paraId="1D1B46DE"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700BF3F2"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A7A873E" w14:textId="3495C0A3"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6537A582"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54C72FAC"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787CB3D8"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Możliwość łatwego zrozumienia celu i/lub działania linków.</w:t>
            </w:r>
          </w:p>
        </w:tc>
        <w:tc>
          <w:tcPr>
            <w:tcW w:w="1185" w:type="dxa"/>
            <w:tcBorders>
              <w:top w:val="single" w:sz="4" w:space="0" w:color="000000"/>
              <w:left w:val="single" w:sz="4" w:space="0" w:color="000000"/>
              <w:bottom w:val="single" w:sz="4" w:space="0" w:color="000000"/>
              <w:right w:val="nil"/>
            </w:tcBorders>
            <w:vAlign w:val="center"/>
          </w:tcPr>
          <w:p w14:paraId="630C67EB"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61C9F2D2"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DFB8559" w14:textId="159A76BD"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76427C4E"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22D567EF"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70011164"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Spójność linków w całym e-materiale.</w:t>
            </w:r>
          </w:p>
        </w:tc>
        <w:tc>
          <w:tcPr>
            <w:tcW w:w="1185" w:type="dxa"/>
            <w:tcBorders>
              <w:top w:val="single" w:sz="4" w:space="0" w:color="000000"/>
              <w:left w:val="single" w:sz="4" w:space="0" w:color="000000"/>
              <w:bottom w:val="single" w:sz="4" w:space="0" w:color="000000"/>
              <w:right w:val="nil"/>
            </w:tcBorders>
            <w:vAlign w:val="center"/>
          </w:tcPr>
          <w:p w14:paraId="740513CC"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7DCC95EC"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1D57DA9" w14:textId="1B754B0B"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23FD9545"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6FA7BA37"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109FC6E5"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pustych linków.</w:t>
            </w:r>
          </w:p>
        </w:tc>
        <w:tc>
          <w:tcPr>
            <w:tcW w:w="1185" w:type="dxa"/>
            <w:tcBorders>
              <w:top w:val="single" w:sz="4" w:space="0" w:color="000000"/>
              <w:left w:val="single" w:sz="4" w:space="0" w:color="000000"/>
              <w:bottom w:val="single" w:sz="4" w:space="0" w:color="000000"/>
              <w:right w:val="nil"/>
            </w:tcBorders>
            <w:vAlign w:val="center"/>
          </w:tcPr>
          <w:p w14:paraId="5C9DFCDB"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21F68899"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3FA4A35" w14:textId="2CA07007"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499BCEFA"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52542C84"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023CA37E"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Linki prowadzące do dokumentów do pobrania zawierają informację o ich języku, formacie oraz rozmiarze. </w:t>
            </w:r>
          </w:p>
        </w:tc>
        <w:tc>
          <w:tcPr>
            <w:tcW w:w="1185" w:type="dxa"/>
            <w:tcBorders>
              <w:top w:val="single" w:sz="4" w:space="0" w:color="000000"/>
              <w:left w:val="single" w:sz="4" w:space="0" w:color="000000"/>
              <w:bottom w:val="single" w:sz="4" w:space="0" w:color="000000"/>
              <w:right w:val="nil"/>
            </w:tcBorders>
            <w:vAlign w:val="center"/>
          </w:tcPr>
          <w:p w14:paraId="6B58BC96"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67F8DDEF"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647BFF4" w14:textId="09E31713"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686007C4" w14:textId="77777777" w:rsidTr="008C4998">
        <w:trPr>
          <w:cantSplit/>
        </w:trPr>
        <w:tc>
          <w:tcPr>
            <w:tcW w:w="1721" w:type="dxa"/>
            <w:tcBorders>
              <w:top w:val="single" w:sz="4" w:space="0" w:color="000000"/>
              <w:left w:val="single" w:sz="4" w:space="0" w:color="000000"/>
              <w:bottom w:val="single" w:sz="4" w:space="0" w:color="000000"/>
              <w:right w:val="nil"/>
            </w:tcBorders>
            <w:vAlign w:val="center"/>
            <w:hideMark/>
          </w:tcPr>
          <w:p w14:paraId="796036C4"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2.4.5 - Wiele sposobów na zlokalizowanie strony</w:t>
            </w:r>
          </w:p>
        </w:tc>
        <w:tc>
          <w:tcPr>
            <w:tcW w:w="4202" w:type="dxa"/>
            <w:tcBorders>
              <w:top w:val="single" w:sz="4" w:space="0" w:color="000000"/>
              <w:left w:val="single" w:sz="4" w:space="0" w:color="000000"/>
              <w:bottom w:val="single" w:sz="4" w:space="0" w:color="000000"/>
              <w:right w:val="nil"/>
            </w:tcBorders>
            <w:vAlign w:val="center"/>
            <w:hideMark/>
          </w:tcPr>
          <w:p w14:paraId="7B21F742"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Obecność aktualnej mapy strony bądź wyszukiwarki w e-materiale.</w:t>
            </w:r>
          </w:p>
        </w:tc>
        <w:tc>
          <w:tcPr>
            <w:tcW w:w="1185" w:type="dxa"/>
            <w:tcBorders>
              <w:top w:val="single" w:sz="4" w:space="0" w:color="000000"/>
              <w:left w:val="single" w:sz="4" w:space="0" w:color="000000"/>
              <w:bottom w:val="single" w:sz="4" w:space="0" w:color="000000"/>
              <w:right w:val="nil"/>
            </w:tcBorders>
          </w:tcPr>
          <w:p w14:paraId="61179B22"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7ACBB6CF"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1A74071" w14:textId="51671634"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r w:rsidR="008C4998" w:rsidRPr="000D3F73" w14:paraId="35C5B47D" w14:textId="77777777" w:rsidTr="008C4998">
        <w:trPr>
          <w:cantSplit/>
        </w:trPr>
        <w:tc>
          <w:tcPr>
            <w:tcW w:w="1721" w:type="dxa"/>
            <w:vMerge w:val="restart"/>
            <w:tcBorders>
              <w:top w:val="single" w:sz="4" w:space="0" w:color="000000"/>
              <w:left w:val="single" w:sz="4" w:space="0" w:color="000000"/>
              <w:bottom w:val="single" w:sz="4" w:space="0" w:color="000000"/>
              <w:right w:val="nil"/>
            </w:tcBorders>
            <w:vAlign w:val="center"/>
            <w:hideMark/>
          </w:tcPr>
          <w:p w14:paraId="4716C671"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2.4.6 - Nagłówki i etykiety</w:t>
            </w:r>
          </w:p>
        </w:tc>
        <w:tc>
          <w:tcPr>
            <w:tcW w:w="4202" w:type="dxa"/>
            <w:tcBorders>
              <w:top w:val="single" w:sz="4" w:space="0" w:color="000000"/>
              <w:left w:val="single" w:sz="4" w:space="0" w:color="000000"/>
              <w:bottom w:val="single" w:sz="4" w:space="0" w:color="000000"/>
              <w:right w:val="nil"/>
            </w:tcBorders>
            <w:vAlign w:val="center"/>
            <w:hideMark/>
          </w:tcPr>
          <w:p w14:paraId="4FC7A787"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Wszystkie pola formularzy są poprawnie, jednoznacznie zidentyfikowane. Na szczególną uwagę zasługują tu pola krzyżówek, plansz i im podobne.</w:t>
            </w:r>
          </w:p>
        </w:tc>
        <w:tc>
          <w:tcPr>
            <w:tcW w:w="1185" w:type="dxa"/>
            <w:tcBorders>
              <w:top w:val="single" w:sz="4" w:space="0" w:color="000000"/>
              <w:left w:val="single" w:sz="4" w:space="0" w:color="000000"/>
              <w:bottom w:val="single" w:sz="4" w:space="0" w:color="000000"/>
              <w:right w:val="nil"/>
            </w:tcBorders>
          </w:tcPr>
          <w:p w14:paraId="3972D503"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19173B8C"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562AE4F" w14:textId="74310EF1"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r w:rsidR="008C4998" w:rsidRPr="000D3F73" w14:paraId="3A1B8F27"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7CA9E431"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1CA42244"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Nagłówki są przypisane do poprawnych elementów.</w:t>
            </w:r>
          </w:p>
        </w:tc>
        <w:tc>
          <w:tcPr>
            <w:tcW w:w="1185" w:type="dxa"/>
            <w:tcBorders>
              <w:top w:val="single" w:sz="4" w:space="0" w:color="000000"/>
              <w:left w:val="single" w:sz="4" w:space="0" w:color="000000"/>
              <w:bottom w:val="single" w:sz="4" w:space="0" w:color="000000"/>
              <w:right w:val="nil"/>
            </w:tcBorders>
            <w:vAlign w:val="center"/>
          </w:tcPr>
          <w:p w14:paraId="5FC344EC"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58DE90E8"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137F0BE" w14:textId="2B543769"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tc>
      </w:tr>
      <w:tr w:rsidR="008C4998" w:rsidRPr="000D3F73" w14:paraId="4DA74442" w14:textId="77777777" w:rsidTr="008C4998">
        <w:trPr>
          <w:cantSplit/>
        </w:trPr>
        <w:tc>
          <w:tcPr>
            <w:tcW w:w="1721" w:type="dxa"/>
            <w:vMerge w:val="restart"/>
            <w:tcBorders>
              <w:top w:val="single" w:sz="4" w:space="0" w:color="000000"/>
              <w:left w:val="single" w:sz="4" w:space="0" w:color="000000"/>
              <w:bottom w:val="single" w:sz="4" w:space="0" w:color="000000"/>
              <w:right w:val="nil"/>
            </w:tcBorders>
            <w:vAlign w:val="center"/>
            <w:hideMark/>
          </w:tcPr>
          <w:p w14:paraId="4E4F94BF"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2.4.7 - Widoczny fokus</w:t>
            </w:r>
          </w:p>
        </w:tc>
        <w:tc>
          <w:tcPr>
            <w:tcW w:w="4202" w:type="dxa"/>
            <w:tcBorders>
              <w:top w:val="single" w:sz="4" w:space="0" w:color="000000"/>
              <w:left w:val="single" w:sz="4" w:space="0" w:color="000000"/>
              <w:bottom w:val="single" w:sz="4" w:space="0" w:color="000000"/>
              <w:right w:val="nil"/>
            </w:tcBorders>
            <w:vAlign w:val="center"/>
            <w:hideMark/>
          </w:tcPr>
          <w:p w14:paraId="5E0A4B76"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Utrzymanie widoczności </w:t>
            </w:r>
            <w:proofErr w:type="spellStart"/>
            <w:r w:rsidRPr="000D3F73">
              <w:rPr>
                <w:rFonts w:cs="Arial"/>
                <w:color w:val="auto"/>
                <w:szCs w:val="18"/>
              </w:rPr>
              <w:t>fokusa</w:t>
            </w:r>
            <w:proofErr w:type="spellEnd"/>
            <w:r w:rsidRPr="000D3F73">
              <w:rPr>
                <w:rFonts w:cs="Arial"/>
                <w:color w:val="auto"/>
                <w:szCs w:val="18"/>
              </w:rPr>
              <w:t xml:space="preserve">. Ramka </w:t>
            </w:r>
            <w:proofErr w:type="spellStart"/>
            <w:r w:rsidRPr="000D3F73">
              <w:rPr>
                <w:rFonts w:cs="Arial"/>
                <w:color w:val="auto"/>
                <w:szCs w:val="18"/>
              </w:rPr>
              <w:t>fokusa</w:t>
            </w:r>
            <w:proofErr w:type="spellEnd"/>
            <w:r w:rsidRPr="000D3F73">
              <w:rPr>
                <w:rFonts w:cs="Arial"/>
                <w:color w:val="auto"/>
                <w:szCs w:val="18"/>
              </w:rPr>
              <w:t xml:space="preserve"> jest dobrze widoczna na każdym </w:t>
            </w:r>
            <w:proofErr w:type="spellStart"/>
            <w:r w:rsidRPr="000D3F73">
              <w:rPr>
                <w:rFonts w:cs="Arial"/>
                <w:color w:val="auto"/>
                <w:szCs w:val="18"/>
              </w:rPr>
              <w:t>klikalnym</w:t>
            </w:r>
            <w:proofErr w:type="spellEnd"/>
            <w:r w:rsidRPr="000D3F73">
              <w:rPr>
                <w:rFonts w:cs="Arial"/>
                <w:color w:val="auto"/>
                <w:szCs w:val="18"/>
              </w:rPr>
              <w:t xml:space="preserve"> elemencie.</w:t>
            </w:r>
          </w:p>
        </w:tc>
        <w:tc>
          <w:tcPr>
            <w:tcW w:w="1185" w:type="dxa"/>
            <w:tcBorders>
              <w:top w:val="single" w:sz="4" w:space="0" w:color="000000"/>
              <w:left w:val="single" w:sz="4" w:space="0" w:color="000000"/>
              <w:bottom w:val="single" w:sz="4" w:space="0" w:color="000000"/>
              <w:right w:val="nil"/>
            </w:tcBorders>
          </w:tcPr>
          <w:p w14:paraId="4BFDD32B"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175C04D8"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39B08A3" w14:textId="6D6A0558"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r w:rsidR="008C4998" w:rsidRPr="000D3F73" w14:paraId="1A40C37E"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24F27929"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051EE3ED"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Brak usunięcia ramki </w:t>
            </w:r>
            <w:proofErr w:type="spellStart"/>
            <w:r w:rsidRPr="000D3F73">
              <w:rPr>
                <w:rFonts w:cs="Arial"/>
                <w:color w:val="auto"/>
                <w:szCs w:val="18"/>
              </w:rPr>
              <w:t>fokusa</w:t>
            </w:r>
            <w:proofErr w:type="spellEnd"/>
            <w:r w:rsidRPr="000D3F73">
              <w:rPr>
                <w:rFonts w:cs="Arial"/>
                <w:color w:val="auto"/>
                <w:szCs w:val="18"/>
              </w:rPr>
              <w:t xml:space="preserve"> za pomocą skryptu.</w:t>
            </w:r>
          </w:p>
        </w:tc>
        <w:tc>
          <w:tcPr>
            <w:tcW w:w="1185" w:type="dxa"/>
            <w:tcBorders>
              <w:top w:val="single" w:sz="4" w:space="0" w:color="000000"/>
              <w:left w:val="single" w:sz="4" w:space="0" w:color="000000"/>
              <w:bottom w:val="single" w:sz="4" w:space="0" w:color="000000"/>
              <w:right w:val="nil"/>
            </w:tcBorders>
          </w:tcPr>
          <w:p w14:paraId="0D1AC043"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713D390F"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64E708D" w14:textId="4032A052"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r w:rsidR="008C4998" w:rsidRPr="000D3F73" w14:paraId="6FE87B94" w14:textId="77777777" w:rsidTr="008C4998">
        <w:trPr>
          <w:cantSplit/>
        </w:trPr>
        <w:tc>
          <w:tcPr>
            <w:tcW w:w="1721" w:type="dxa"/>
            <w:tcBorders>
              <w:top w:val="single" w:sz="4" w:space="0" w:color="000000"/>
              <w:left w:val="single" w:sz="4" w:space="0" w:color="000000"/>
              <w:bottom w:val="single" w:sz="4" w:space="0" w:color="000000"/>
              <w:right w:val="nil"/>
            </w:tcBorders>
            <w:vAlign w:val="center"/>
          </w:tcPr>
          <w:p w14:paraId="41986C53" w14:textId="77777777" w:rsidR="0066436F" w:rsidRPr="000D3F73" w:rsidRDefault="0066436F" w:rsidP="00E80E8E">
            <w:pPr>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lastRenderedPageBreak/>
              <w:t>2.5.1</w:t>
            </w:r>
          </w:p>
          <w:p w14:paraId="0F8084CC" w14:textId="77777777" w:rsidR="0066436F" w:rsidRPr="000D3F73" w:rsidRDefault="0066436F" w:rsidP="00E80E8E">
            <w:pPr>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Gesty dotykowe</w:t>
            </w:r>
          </w:p>
        </w:tc>
        <w:tc>
          <w:tcPr>
            <w:tcW w:w="4202" w:type="dxa"/>
            <w:tcBorders>
              <w:top w:val="single" w:sz="4" w:space="0" w:color="000000"/>
              <w:left w:val="single" w:sz="4" w:space="0" w:color="000000"/>
              <w:bottom w:val="single" w:sz="4" w:space="0" w:color="000000"/>
              <w:right w:val="nil"/>
            </w:tcBorders>
            <w:vAlign w:val="center"/>
          </w:tcPr>
          <w:p w14:paraId="50733504"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Wszystkie funkcje wykorzystujące do obsługi gesty wielopunktowe lub oparte na ścieżkach mogą być obsługiwane za pomocą dotyku jednopunktowego bez gestu opartego na ścieżce, chyba że niezbędny jest gest wielopunktowy lub oparty na ścieżce.</w:t>
            </w:r>
          </w:p>
          <w:p w14:paraId="6EC5A90D" w14:textId="77777777" w:rsidR="0066436F" w:rsidRPr="000D3F73" w:rsidRDefault="0066436F" w:rsidP="00E80E8E">
            <w:pPr>
              <w:pStyle w:val="StylaciskiArial9ptPo0ptInterliniapojedyncze"/>
              <w:rPr>
                <w:rFonts w:cs="Arial"/>
                <w:color w:val="auto"/>
                <w:szCs w:val="18"/>
              </w:rPr>
            </w:pPr>
          </w:p>
          <w:p w14:paraId="2FF34651"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Uwaga 1: Ten wymóg dotyczy treści internetowych, które interpretują działania dotykowe (tj. nie dotyczy to działań wymaganych do obsługi programu użytkownika (przeglądarki internetowej) lub technologii wspomagającej).</w:t>
            </w:r>
          </w:p>
        </w:tc>
        <w:tc>
          <w:tcPr>
            <w:tcW w:w="1185" w:type="dxa"/>
            <w:tcBorders>
              <w:top w:val="single" w:sz="4" w:space="0" w:color="000000"/>
              <w:left w:val="single" w:sz="4" w:space="0" w:color="000000"/>
              <w:bottom w:val="single" w:sz="4" w:space="0" w:color="000000"/>
              <w:right w:val="nil"/>
            </w:tcBorders>
          </w:tcPr>
          <w:p w14:paraId="22DD6F2A" w14:textId="6362A06F" w:rsidR="0066436F" w:rsidRPr="000D3F73" w:rsidRDefault="00CF36DB" w:rsidP="00E80E8E">
            <w:pPr>
              <w:spacing w:line="240" w:lineRule="auto"/>
              <w:rPr>
                <w:rFonts w:ascii="Arial" w:hAnsi="Arial" w:cs="Arial"/>
                <w:sz w:val="18"/>
                <w:szCs w:val="18"/>
              </w:rPr>
            </w:pPr>
            <w:r w:rsidRPr="008C4998">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573330C6" w14:textId="77777777" w:rsidR="0066436F" w:rsidRPr="000D3F73" w:rsidRDefault="0066436F" w:rsidP="00E55874">
            <w:pPr>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3FE5AA7" w14:textId="502A1387" w:rsidR="0066436F" w:rsidRPr="000D3F73" w:rsidRDefault="00CF36DB"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r w:rsidR="008C4998" w:rsidRPr="000D3F73" w14:paraId="7F575300" w14:textId="77777777" w:rsidTr="008C4998">
        <w:trPr>
          <w:cantSplit/>
        </w:trPr>
        <w:tc>
          <w:tcPr>
            <w:tcW w:w="1721" w:type="dxa"/>
            <w:tcBorders>
              <w:top w:val="single" w:sz="4" w:space="0" w:color="000000"/>
              <w:left w:val="single" w:sz="4" w:space="0" w:color="000000"/>
              <w:bottom w:val="single" w:sz="4" w:space="0" w:color="000000"/>
              <w:right w:val="nil"/>
            </w:tcBorders>
            <w:vAlign w:val="center"/>
          </w:tcPr>
          <w:p w14:paraId="44D9BE79" w14:textId="77777777" w:rsidR="0066436F" w:rsidRPr="000D3F73" w:rsidRDefault="0066436F" w:rsidP="00E80E8E">
            <w:pPr>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2.5.2</w:t>
            </w:r>
          </w:p>
          <w:p w14:paraId="706CFC66" w14:textId="77777777" w:rsidR="0066436F" w:rsidRPr="000D3F73" w:rsidRDefault="0066436F" w:rsidP="00E80E8E">
            <w:pPr>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Rezygnacja ze wskazania</w:t>
            </w:r>
          </w:p>
          <w:p w14:paraId="201BCA18"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tcPr>
          <w:p w14:paraId="6524CA11"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W przypadku zdarzeń, które są wywoływane za pomocą pojedynczego wskazania, co najmniej jedno z poniższych twierdzeń jest prawdziwe: </w:t>
            </w:r>
          </w:p>
          <w:p w14:paraId="4F68D5BA" w14:textId="77777777" w:rsidR="0066436F" w:rsidRPr="000D3F73" w:rsidRDefault="0066436F" w:rsidP="00E80E8E">
            <w:pPr>
              <w:pStyle w:val="StylaciskiArial9ptPo0ptInterliniapojedyncze"/>
              <w:rPr>
                <w:rFonts w:cs="Arial"/>
                <w:color w:val="auto"/>
                <w:szCs w:val="18"/>
              </w:rPr>
            </w:pPr>
          </w:p>
          <w:p w14:paraId="03DC1B76"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zdarzenia: Zwolnienie wskazania nie wywołuje jakiejkolwiek części zdarzenia;</w:t>
            </w:r>
          </w:p>
          <w:p w14:paraId="2E163E02" w14:textId="77777777" w:rsidR="0066436F" w:rsidRPr="000D3F73" w:rsidRDefault="0066436F" w:rsidP="00E80E8E">
            <w:pPr>
              <w:pStyle w:val="StylaciskiArial9ptPo0ptInterliniapojedyncze"/>
              <w:rPr>
                <w:rFonts w:cs="Arial"/>
                <w:color w:val="auto"/>
                <w:szCs w:val="18"/>
              </w:rPr>
            </w:pPr>
          </w:p>
          <w:p w14:paraId="265598C9"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Przerwanie lub cofnięcie: Zdarzenie wywołane wskazaniem można przerwać lub cofnąć po jego zakończeniu;</w:t>
            </w:r>
          </w:p>
          <w:p w14:paraId="3CD32A7D" w14:textId="77777777" w:rsidR="0066436F" w:rsidRPr="000D3F73" w:rsidRDefault="0066436F" w:rsidP="00E80E8E">
            <w:pPr>
              <w:pStyle w:val="StylaciskiArial9ptPo0ptInterliniapojedyncze"/>
              <w:rPr>
                <w:rFonts w:cs="Arial"/>
                <w:color w:val="auto"/>
                <w:szCs w:val="18"/>
              </w:rPr>
            </w:pPr>
          </w:p>
          <w:p w14:paraId="0C11E497"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Odwrócenie zdarzenia: Zwolnienie wskazania cofa wywołane zdarzenie i przywraca stan sprzed zdarzenia.</w:t>
            </w:r>
          </w:p>
          <w:p w14:paraId="257B2CE7" w14:textId="77777777" w:rsidR="0066436F" w:rsidRPr="000D3F73" w:rsidRDefault="0066436F" w:rsidP="00E80E8E">
            <w:pPr>
              <w:pStyle w:val="StylaciskiArial9ptPo0ptInterliniapojedyncze"/>
              <w:rPr>
                <w:rFonts w:cs="Arial"/>
                <w:color w:val="auto"/>
                <w:szCs w:val="18"/>
              </w:rPr>
            </w:pPr>
          </w:p>
          <w:p w14:paraId="01766EAA"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Istotne: Zwolnienie wskazania jest niezbędne do wywołania zdarzenia.</w:t>
            </w:r>
          </w:p>
          <w:p w14:paraId="378033F2" w14:textId="77777777" w:rsidR="0066436F" w:rsidRPr="000D3F73" w:rsidRDefault="0066436F" w:rsidP="00E80E8E">
            <w:pPr>
              <w:pStyle w:val="StylaciskiArial9ptPo0ptInterliniapojedyncze"/>
              <w:rPr>
                <w:rFonts w:cs="Arial"/>
                <w:color w:val="auto"/>
                <w:szCs w:val="18"/>
              </w:rPr>
            </w:pPr>
          </w:p>
          <w:p w14:paraId="4C5589A1"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Uwaga 1: Funkcje emulujące naciśnięcie klawiszy klawiatury lub klawiatury numerycznej są uważane za niezbędne.</w:t>
            </w:r>
          </w:p>
          <w:p w14:paraId="088DCC12" w14:textId="77777777" w:rsidR="0066436F" w:rsidRPr="000D3F73" w:rsidRDefault="0066436F" w:rsidP="00E80E8E">
            <w:pPr>
              <w:pStyle w:val="StylaciskiArial9ptPo0ptInterliniapojedyncze"/>
              <w:rPr>
                <w:rFonts w:cs="Arial"/>
                <w:color w:val="auto"/>
                <w:szCs w:val="18"/>
              </w:rPr>
            </w:pPr>
          </w:p>
          <w:p w14:paraId="42DA7534"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Uwaga 2: Ten wymóg dotyczy treści internetowych, które interpretują działania wskaźnika (tj. nie dotyczy to działań wymaganych do obsługi programu użytkownika lub technologii wspomagającej).</w:t>
            </w:r>
          </w:p>
        </w:tc>
        <w:tc>
          <w:tcPr>
            <w:tcW w:w="1185" w:type="dxa"/>
            <w:tcBorders>
              <w:top w:val="single" w:sz="4" w:space="0" w:color="000000"/>
              <w:left w:val="single" w:sz="4" w:space="0" w:color="000000"/>
              <w:bottom w:val="single" w:sz="4" w:space="0" w:color="000000"/>
              <w:right w:val="nil"/>
            </w:tcBorders>
          </w:tcPr>
          <w:p w14:paraId="51CF1B3D" w14:textId="4B0E75C6" w:rsidR="0066436F" w:rsidRPr="000D3F73" w:rsidRDefault="00CF36DB" w:rsidP="00E80E8E">
            <w:pPr>
              <w:spacing w:line="240" w:lineRule="auto"/>
              <w:rPr>
                <w:rFonts w:ascii="Arial" w:hAnsi="Arial" w:cs="Arial"/>
                <w:sz w:val="18"/>
                <w:szCs w:val="18"/>
              </w:rPr>
            </w:pPr>
            <w:r w:rsidRPr="008C4998">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5DDE1700" w14:textId="77777777" w:rsidR="0066436F" w:rsidRPr="000D3F73" w:rsidRDefault="0066436F" w:rsidP="00E55874">
            <w:pPr>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154DAB7" w14:textId="3B594587" w:rsidR="0066436F" w:rsidRPr="000D3F73" w:rsidRDefault="00CF36DB"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r w:rsidR="008C4998" w:rsidRPr="000D3F73" w14:paraId="10BFF66E" w14:textId="77777777" w:rsidTr="008C4998">
        <w:trPr>
          <w:cantSplit/>
        </w:trPr>
        <w:tc>
          <w:tcPr>
            <w:tcW w:w="1721" w:type="dxa"/>
            <w:tcBorders>
              <w:top w:val="single" w:sz="4" w:space="0" w:color="000000"/>
              <w:left w:val="single" w:sz="4" w:space="0" w:color="000000"/>
              <w:bottom w:val="single" w:sz="4" w:space="0" w:color="000000"/>
              <w:right w:val="nil"/>
            </w:tcBorders>
            <w:vAlign w:val="center"/>
          </w:tcPr>
          <w:p w14:paraId="541833DD" w14:textId="77777777" w:rsidR="0066436F" w:rsidRPr="000D3F73" w:rsidRDefault="0066436F" w:rsidP="00E80E8E">
            <w:pPr>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2.5.3</w:t>
            </w:r>
          </w:p>
          <w:p w14:paraId="3F8A91B5" w14:textId="77777777" w:rsidR="0066436F" w:rsidRPr="000D3F73" w:rsidRDefault="0066436F" w:rsidP="00E80E8E">
            <w:pPr>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Etykieta w nazwie</w:t>
            </w:r>
          </w:p>
          <w:p w14:paraId="4204A039"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tcPr>
          <w:p w14:paraId="468391E2"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W przypadku komponentów interfejsu użytkownika z etykietami zawierającymi tekst lub obrazy tekstu, nazwa zawiera tekst, który jest prezentowany wizualnie.</w:t>
            </w:r>
          </w:p>
        </w:tc>
        <w:tc>
          <w:tcPr>
            <w:tcW w:w="1185" w:type="dxa"/>
            <w:tcBorders>
              <w:top w:val="single" w:sz="4" w:space="0" w:color="000000"/>
              <w:left w:val="single" w:sz="4" w:space="0" w:color="000000"/>
              <w:bottom w:val="single" w:sz="4" w:space="0" w:color="000000"/>
              <w:right w:val="nil"/>
            </w:tcBorders>
          </w:tcPr>
          <w:p w14:paraId="40806983"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2C99748F"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95C9B56" w14:textId="2C254374"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r w:rsidR="008C4998" w:rsidRPr="000D3F73" w14:paraId="10034502" w14:textId="77777777" w:rsidTr="008C4998">
        <w:trPr>
          <w:cantSplit/>
        </w:trPr>
        <w:tc>
          <w:tcPr>
            <w:tcW w:w="1721" w:type="dxa"/>
            <w:tcBorders>
              <w:top w:val="single" w:sz="4" w:space="0" w:color="000000"/>
              <w:left w:val="single" w:sz="4" w:space="0" w:color="000000"/>
              <w:bottom w:val="single" w:sz="4" w:space="0" w:color="000000"/>
              <w:right w:val="nil"/>
            </w:tcBorders>
            <w:vAlign w:val="center"/>
          </w:tcPr>
          <w:p w14:paraId="2F5D98AD" w14:textId="77777777" w:rsidR="0066436F" w:rsidRPr="000D3F73" w:rsidRDefault="0066436F" w:rsidP="00E80E8E">
            <w:pPr>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2.5.4</w:t>
            </w:r>
          </w:p>
          <w:p w14:paraId="34B6FFF6" w14:textId="77777777" w:rsidR="0066436F" w:rsidRPr="000D3F73" w:rsidRDefault="0066436F" w:rsidP="00E80E8E">
            <w:pPr>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Aktywowanie ruchem</w:t>
            </w:r>
          </w:p>
          <w:p w14:paraId="6B865569"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tcPr>
          <w:p w14:paraId="1B877D35"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Funkcjonalność, którą można obsługiwać za pomocą ruchu urządzenia lub ruchu użytkownika, można również obsługiwać za pomocą elementów interfejsu użytkownika, a reagowanie na ruch można wyłączyć, aby zapobiec przypadkowemu uruchomieniu, z wyjątkiem sytuacji, gdy: </w:t>
            </w:r>
          </w:p>
          <w:p w14:paraId="37DB08A3" w14:textId="77777777" w:rsidR="0066436F" w:rsidRPr="000D3F73" w:rsidRDefault="0066436F" w:rsidP="00E80E8E">
            <w:pPr>
              <w:pStyle w:val="StylaciskiArial9ptPo0ptInterliniapojedyncze"/>
              <w:rPr>
                <w:rFonts w:cs="Arial"/>
                <w:color w:val="auto"/>
                <w:szCs w:val="18"/>
              </w:rPr>
            </w:pPr>
          </w:p>
          <w:p w14:paraId="68E71966"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Obsługiwany interfejs: Ruch służy do obsługi funkcjonalności poprzez interfejs obsługiwany przez dostępność;</w:t>
            </w:r>
          </w:p>
          <w:p w14:paraId="04C64323" w14:textId="77777777" w:rsidR="0066436F" w:rsidRPr="000D3F73" w:rsidRDefault="0066436F" w:rsidP="00E80E8E">
            <w:pPr>
              <w:pStyle w:val="StylaciskiArial9ptPo0ptInterliniapojedyncze"/>
              <w:rPr>
                <w:rFonts w:cs="Arial"/>
                <w:color w:val="auto"/>
                <w:szCs w:val="18"/>
              </w:rPr>
            </w:pPr>
          </w:p>
          <w:p w14:paraId="450A4A77"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Istotny: Ruch jest niezbędny dla funkcji, a to spowodowałoby unieważnienie działania.</w:t>
            </w:r>
          </w:p>
        </w:tc>
        <w:tc>
          <w:tcPr>
            <w:tcW w:w="1185" w:type="dxa"/>
            <w:tcBorders>
              <w:top w:val="single" w:sz="4" w:space="0" w:color="000000"/>
              <w:left w:val="single" w:sz="4" w:space="0" w:color="000000"/>
              <w:bottom w:val="single" w:sz="4" w:space="0" w:color="000000"/>
              <w:right w:val="nil"/>
            </w:tcBorders>
          </w:tcPr>
          <w:p w14:paraId="36D78C46" w14:textId="7963ED8F" w:rsidR="0066436F" w:rsidRPr="000D3F73" w:rsidRDefault="00CF36DB"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68855356" w14:textId="77777777" w:rsidR="0066436F" w:rsidRPr="000D3F73" w:rsidRDefault="0066436F" w:rsidP="00E55874">
            <w:pPr>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62D397E" w14:textId="6DE78F93" w:rsidR="0066436F" w:rsidRPr="000D3F73" w:rsidRDefault="00CF36DB"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r w:rsidR="008C4998" w:rsidRPr="000D3F73" w14:paraId="067866CF" w14:textId="77777777" w:rsidTr="008C4998">
        <w:trPr>
          <w:cantSplit/>
        </w:trPr>
        <w:tc>
          <w:tcPr>
            <w:tcW w:w="1721" w:type="dxa"/>
            <w:tcBorders>
              <w:top w:val="single" w:sz="4" w:space="0" w:color="000000"/>
              <w:left w:val="single" w:sz="4" w:space="0" w:color="000000"/>
              <w:bottom w:val="single" w:sz="4" w:space="0" w:color="000000"/>
              <w:right w:val="nil"/>
            </w:tcBorders>
            <w:vAlign w:val="center"/>
            <w:hideMark/>
          </w:tcPr>
          <w:p w14:paraId="687B13F9"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3.1.1 - Język strony</w:t>
            </w:r>
          </w:p>
        </w:tc>
        <w:tc>
          <w:tcPr>
            <w:tcW w:w="4202" w:type="dxa"/>
            <w:tcBorders>
              <w:top w:val="single" w:sz="4" w:space="0" w:color="000000"/>
              <w:left w:val="single" w:sz="4" w:space="0" w:color="000000"/>
              <w:bottom w:val="single" w:sz="4" w:space="0" w:color="000000"/>
              <w:right w:val="nil"/>
            </w:tcBorders>
            <w:shd w:val="clear" w:color="auto" w:fill="auto"/>
            <w:vAlign w:val="center"/>
            <w:hideMark/>
          </w:tcPr>
          <w:p w14:paraId="54BA24C7"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Obecność poprawnej deklaracji języka w kodzie HTML oraz w dokumentach do pobrania.</w:t>
            </w:r>
          </w:p>
        </w:tc>
        <w:tc>
          <w:tcPr>
            <w:tcW w:w="1185" w:type="dxa"/>
            <w:tcBorders>
              <w:top w:val="single" w:sz="4" w:space="0" w:color="000000"/>
              <w:left w:val="single" w:sz="4" w:space="0" w:color="000000"/>
              <w:bottom w:val="single" w:sz="4" w:space="0" w:color="000000"/>
              <w:right w:val="nil"/>
            </w:tcBorders>
            <w:shd w:val="clear" w:color="auto" w:fill="auto"/>
          </w:tcPr>
          <w:p w14:paraId="0421C0A9"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35A2BACE"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8C91F" w14:textId="5DDB002E"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r w:rsidR="008C4998" w:rsidRPr="000D3F73" w14:paraId="15BD9265" w14:textId="77777777" w:rsidTr="008C4998">
        <w:trPr>
          <w:cantSplit/>
        </w:trPr>
        <w:tc>
          <w:tcPr>
            <w:tcW w:w="1721" w:type="dxa"/>
            <w:tcBorders>
              <w:top w:val="single" w:sz="4" w:space="0" w:color="000000"/>
              <w:left w:val="single" w:sz="4" w:space="0" w:color="000000"/>
              <w:bottom w:val="single" w:sz="4" w:space="0" w:color="000000"/>
              <w:right w:val="nil"/>
            </w:tcBorders>
            <w:shd w:val="clear" w:color="auto" w:fill="auto"/>
            <w:vAlign w:val="center"/>
            <w:hideMark/>
          </w:tcPr>
          <w:p w14:paraId="540CBDAF"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lastRenderedPageBreak/>
              <w:t>3.1.2 - Język części</w:t>
            </w:r>
          </w:p>
        </w:tc>
        <w:tc>
          <w:tcPr>
            <w:tcW w:w="4202" w:type="dxa"/>
            <w:tcBorders>
              <w:top w:val="single" w:sz="4" w:space="0" w:color="000000"/>
              <w:left w:val="single" w:sz="4" w:space="0" w:color="000000"/>
              <w:bottom w:val="single" w:sz="4" w:space="0" w:color="000000"/>
              <w:right w:val="nil"/>
            </w:tcBorders>
            <w:shd w:val="clear" w:color="auto" w:fill="auto"/>
            <w:vAlign w:val="center"/>
            <w:hideMark/>
          </w:tcPr>
          <w:p w14:paraId="07D5BC0B" w14:textId="77777777" w:rsidR="0066436F" w:rsidRPr="000D3F73" w:rsidRDefault="0066436F" w:rsidP="00E80E8E">
            <w:pPr>
              <w:pStyle w:val="Tekstkomentarza"/>
              <w:jc w:val="left"/>
              <w:rPr>
                <w:rFonts w:ascii="Arial" w:hAnsi="Arial" w:cs="Arial"/>
                <w:sz w:val="18"/>
                <w:szCs w:val="18"/>
              </w:rPr>
            </w:pPr>
            <w:r w:rsidRPr="000D3F73">
              <w:rPr>
                <w:rFonts w:ascii="Arial" w:hAnsi="Arial" w:cs="Arial"/>
                <w:sz w:val="18"/>
                <w:szCs w:val="18"/>
              </w:rPr>
              <w:t>Obecność poprawnej deklaracji języka dla elementów obcojęzycznych. Na szczególną uwagę zasługują pojedyncze słowa obcojęzyczne, dla których również musi występować zmiana języka. Zmiana języka powinna być także definiowana dla języków starożytnych, takich jak łacina. Ewentualnie można wprowadzić opis alternatywny z zapisem fonetycznym.</w:t>
            </w:r>
          </w:p>
          <w:p w14:paraId="2D9BA0D4" w14:textId="77777777" w:rsidR="0066436F" w:rsidRPr="000D3F73" w:rsidRDefault="0066436F" w:rsidP="00E80E8E">
            <w:pPr>
              <w:pStyle w:val="StylaciskiArial9ptPo0ptInterliniapojedyncze"/>
              <w:rPr>
                <w:rFonts w:cs="Arial"/>
                <w:color w:val="auto"/>
                <w:szCs w:val="18"/>
              </w:rPr>
            </w:pPr>
          </w:p>
        </w:tc>
        <w:tc>
          <w:tcPr>
            <w:tcW w:w="1185" w:type="dxa"/>
            <w:tcBorders>
              <w:top w:val="single" w:sz="4" w:space="0" w:color="000000"/>
              <w:left w:val="single" w:sz="4" w:space="0" w:color="000000"/>
              <w:bottom w:val="single" w:sz="4" w:space="0" w:color="000000"/>
              <w:right w:val="nil"/>
            </w:tcBorders>
            <w:shd w:val="clear" w:color="auto" w:fill="auto"/>
            <w:vAlign w:val="center"/>
          </w:tcPr>
          <w:p w14:paraId="4675ACA6"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7BBC940B"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D28A8" w14:textId="3EE53F5C"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381D460F" w14:textId="77777777" w:rsidTr="008C4998">
        <w:trPr>
          <w:cantSplit/>
        </w:trPr>
        <w:tc>
          <w:tcPr>
            <w:tcW w:w="1721" w:type="dxa"/>
            <w:tcBorders>
              <w:top w:val="single" w:sz="4" w:space="0" w:color="000000"/>
              <w:left w:val="single" w:sz="4" w:space="0" w:color="000000"/>
              <w:bottom w:val="single" w:sz="4" w:space="0" w:color="000000"/>
              <w:right w:val="nil"/>
            </w:tcBorders>
            <w:shd w:val="clear" w:color="auto" w:fill="auto"/>
            <w:vAlign w:val="center"/>
            <w:hideMark/>
          </w:tcPr>
          <w:p w14:paraId="24A5EC9B"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3.2.1 - Po oznaczeniu fokusem</w:t>
            </w:r>
          </w:p>
        </w:tc>
        <w:tc>
          <w:tcPr>
            <w:tcW w:w="4202"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0C72CDD4"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zmiany kontekstu bez wyraźnego zatwierdzenia przez użytkownika.</w:t>
            </w:r>
          </w:p>
        </w:tc>
        <w:tc>
          <w:tcPr>
            <w:tcW w:w="1185" w:type="dxa"/>
            <w:vMerge w:val="restart"/>
            <w:tcBorders>
              <w:top w:val="single" w:sz="4" w:space="0" w:color="000000"/>
              <w:left w:val="single" w:sz="4" w:space="0" w:color="000000"/>
              <w:bottom w:val="single" w:sz="4" w:space="0" w:color="000000"/>
              <w:right w:val="nil"/>
            </w:tcBorders>
            <w:shd w:val="clear" w:color="auto" w:fill="auto"/>
            <w:vAlign w:val="center"/>
          </w:tcPr>
          <w:p w14:paraId="2B4EF77D"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69928A82" w14:textId="77777777" w:rsidR="0066436F" w:rsidRPr="000D3F73" w:rsidRDefault="0066436F" w:rsidP="00E55874">
            <w:pPr>
              <w:spacing w:line="240" w:lineRule="auto"/>
              <w:rPr>
                <w:rFonts w:ascii="Arial" w:hAnsi="Arial" w:cs="Arial"/>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79361A" w14:textId="0C887238"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25D5E898" w14:textId="77777777" w:rsidTr="008C4998">
        <w:trPr>
          <w:cantSplit/>
        </w:trPr>
        <w:tc>
          <w:tcPr>
            <w:tcW w:w="1721" w:type="dxa"/>
            <w:tcBorders>
              <w:top w:val="single" w:sz="4" w:space="0" w:color="000000"/>
              <w:left w:val="single" w:sz="4" w:space="0" w:color="000000"/>
              <w:bottom w:val="single" w:sz="4" w:space="0" w:color="000000"/>
              <w:right w:val="nil"/>
            </w:tcBorders>
            <w:shd w:val="clear" w:color="auto" w:fill="auto"/>
            <w:vAlign w:val="center"/>
            <w:hideMark/>
          </w:tcPr>
          <w:p w14:paraId="56157348"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3.2.2 - Podczas wprowadzania danych</w:t>
            </w:r>
          </w:p>
        </w:tc>
        <w:tc>
          <w:tcPr>
            <w:tcW w:w="4202" w:type="dxa"/>
            <w:vMerge/>
            <w:tcBorders>
              <w:top w:val="single" w:sz="4" w:space="0" w:color="000000"/>
              <w:left w:val="single" w:sz="4" w:space="0" w:color="000000"/>
              <w:bottom w:val="single" w:sz="4" w:space="0" w:color="000000"/>
              <w:right w:val="nil"/>
            </w:tcBorders>
            <w:shd w:val="clear" w:color="auto" w:fill="auto"/>
            <w:vAlign w:val="center"/>
            <w:hideMark/>
          </w:tcPr>
          <w:p w14:paraId="0FF47617" w14:textId="77777777" w:rsidR="0066436F" w:rsidRPr="000D3F73" w:rsidRDefault="0066436F" w:rsidP="00E80E8E">
            <w:pPr>
              <w:spacing w:line="240" w:lineRule="auto"/>
              <w:rPr>
                <w:rFonts w:ascii="Arial" w:eastAsia="Times New Roman" w:hAnsi="Arial" w:cs="Arial"/>
                <w:kern w:val="2"/>
                <w:sz w:val="18"/>
                <w:szCs w:val="18"/>
                <w:lang w:eastAsia="zh-CN"/>
              </w:rPr>
            </w:pPr>
          </w:p>
        </w:tc>
        <w:tc>
          <w:tcPr>
            <w:tcW w:w="1185" w:type="dxa"/>
            <w:vMerge/>
            <w:tcBorders>
              <w:top w:val="single" w:sz="4" w:space="0" w:color="000000"/>
              <w:left w:val="single" w:sz="4" w:space="0" w:color="000000"/>
              <w:bottom w:val="single" w:sz="4" w:space="0" w:color="000000"/>
              <w:right w:val="nil"/>
            </w:tcBorders>
            <w:shd w:val="clear" w:color="auto" w:fill="auto"/>
            <w:vAlign w:val="center"/>
            <w:hideMark/>
          </w:tcPr>
          <w:p w14:paraId="3062F72B"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514A8013" w14:textId="77777777" w:rsidR="0066436F" w:rsidRPr="000D3F73" w:rsidRDefault="0066436F" w:rsidP="00E55874">
            <w:pPr>
              <w:spacing w:line="240" w:lineRule="auto"/>
              <w:rPr>
                <w:rFonts w:ascii="Arial" w:eastAsia="Droid Sans Fallback" w:hAnsi="Arial" w:cs="Arial"/>
                <w:kern w:val="2"/>
                <w:sz w:val="18"/>
                <w:szCs w:val="18"/>
                <w:lang w:eastAsia="zh-C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109E8" w14:textId="35D897F6" w:rsidR="0066436F" w:rsidRPr="000D3F73" w:rsidRDefault="0066436F" w:rsidP="00E55874">
            <w:pPr>
              <w:spacing w:line="240" w:lineRule="auto"/>
              <w:rPr>
                <w:rFonts w:ascii="Arial" w:eastAsia="Droid Sans Fallback" w:hAnsi="Arial" w:cs="Arial"/>
                <w:kern w:val="2"/>
                <w:sz w:val="18"/>
                <w:szCs w:val="18"/>
                <w:lang w:eastAsia="zh-CN"/>
              </w:rPr>
            </w:pPr>
          </w:p>
        </w:tc>
      </w:tr>
      <w:tr w:rsidR="008C4998" w:rsidRPr="000D3F73" w14:paraId="5A67F0BE" w14:textId="77777777" w:rsidTr="008C4998">
        <w:trPr>
          <w:cantSplit/>
        </w:trPr>
        <w:tc>
          <w:tcPr>
            <w:tcW w:w="1721"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1A48C47F"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3.2.3 - Konsekwentna nawigacja</w:t>
            </w:r>
          </w:p>
        </w:tc>
        <w:tc>
          <w:tcPr>
            <w:tcW w:w="4202" w:type="dxa"/>
            <w:tcBorders>
              <w:top w:val="single" w:sz="4" w:space="0" w:color="000000"/>
              <w:left w:val="single" w:sz="4" w:space="0" w:color="000000"/>
              <w:bottom w:val="single" w:sz="4" w:space="0" w:color="000000"/>
              <w:right w:val="nil"/>
            </w:tcBorders>
            <w:vAlign w:val="center"/>
            <w:hideMark/>
          </w:tcPr>
          <w:p w14:paraId="74A6F53B"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Spójność linków w całym serwisie.</w:t>
            </w:r>
          </w:p>
        </w:tc>
        <w:tc>
          <w:tcPr>
            <w:tcW w:w="1185" w:type="dxa"/>
            <w:tcBorders>
              <w:top w:val="single" w:sz="4" w:space="0" w:color="000000"/>
              <w:left w:val="single" w:sz="4" w:space="0" w:color="000000"/>
              <w:bottom w:val="single" w:sz="4" w:space="0" w:color="000000"/>
              <w:right w:val="nil"/>
            </w:tcBorders>
            <w:vAlign w:val="center"/>
          </w:tcPr>
          <w:p w14:paraId="441AC202"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74D5FF3"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1919E04" w14:textId="32202C39"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14150128" w14:textId="77777777" w:rsidTr="008C4998">
        <w:trPr>
          <w:cantSplit/>
        </w:trPr>
        <w:tc>
          <w:tcPr>
            <w:tcW w:w="1721" w:type="dxa"/>
            <w:vMerge/>
            <w:tcBorders>
              <w:top w:val="single" w:sz="4" w:space="0" w:color="000000"/>
              <w:left w:val="single" w:sz="4" w:space="0" w:color="000000"/>
              <w:bottom w:val="single" w:sz="4" w:space="0" w:color="000000"/>
              <w:right w:val="nil"/>
            </w:tcBorders>
            <w:shd w:val="clear" w:color="auto" w:fill="auto"/>
            <w:vAlign w:val="center"/>
            <w:hideMark/>
          </w:tcPr>
          <w:p w14:paraId="608B9B70"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66D6FF89"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Spójność układu i działania pasków menu i innych elementów nawigacyjnych w e-materiale.</w:t>
            </w:r>
          </w:p>
        </w:tc>
        <w:tc>
          <w:tcPr>
            <w:tcW w:w="1185" w:type="dxa"/>
            <w:tcBorders>
              <w:top w:val="single" w:sz="4" w:space="0" w:color="000000"/>
              <w:left w:val="single" w:sz="4" w:space="0" w:color="000000"/>
              <w:bottom w:val="single" w:sz="4" w:space="0" w:color="000000"/>
              <w:right w:val="nil"/>
            </w:tcBorders>
            <w:vAlign w:val="center"/>
          </w:tcPr>
          <w:p w14:paraId="61162187"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41D67AC"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911346D" w14:textId="0E66AD92"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13CD6E86" w14:textId="77777777" w:rsidTr="008C4998">
        <w:trPr>
          <w:cantSplit/>
        </w:trPr>
        <w:tc>
          <w:tcPr>
            <w:tcW w:w="1721" w:type="dxa"/>
            <w:vMerge/>
            <w:tcBorders>
              <w:top w:val="single" w:sz="4" w:space="0" w:color="000000"/>
              <w:left w:val="single" w:sz="4" w:space="0" w:color="000000"/>
              <w:bottom w:val="single" w:sz="4" w:space="0" w:color="000000"/>
              <w:right w:val="nil"/>
            </w:tcBorders>
            <w:shd w:val="clear" w:color="auto" w:fill="auto"/>
            <w:vAlign w:val="center"/>
            <w:hideMark/>
          </w:tcPr>
          <w:p w14:paraId="04DA20EB"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3F2D927D"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Spójność ułożenia linków pozwalających na omijanie bloków na wszystkich stronach.</w:t>
            </w:r>
          </w:p>
        </w:tc>
        <w:tc>
          <w:tcPr>
            <w:tcW w:w="1185" w:type="dxa"/>
            <w:tcBorders>
              <w:top w:val="single" w:sz="4" w:space="0" w:color="000000"/>
              <w:left w:val="single" w:sz="4" w:space="0" w:color="000000"/>
              <w:bottom w:val="single" w:sz="4" w:space="0" w:color="000000"/>
              <w:right w:val="nil"/>
            </w:tcBorders>
            <w:vAlign w:val="center"/>
          </w:tcPr>
          <w:p w14:paraId="5259AB50"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AD1BA0C"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50DF719" w14:textId="471EFCB6"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584ABE6D" w14:textId="77777777" w:rsidTr="008C4998">
        <w:trPr>
          <w:cantSplit/>
        </w:trPr>
        <w:tc>
          <w:tcPr>
            <w:tcW w:w="1721" w:type="dxa"/>
            <w:vMerge w:val="restart"/>
            <w:tcBorders>
              <w:top w:val="single" w:sz="4" w:space="0" w:color="000000"/>
              <w:left w:val="single" w:sz="4" w:space="0" w:color="000000"/>
              <w:bottom w:val="single" w:sz="4" w:space="0" w:color="000000"/>
              <w:right w:val="nil"/>
            </w:tcBorders>
            <w:vAlign w:val="center"/>
            <w:hideMark/>
          </w:tcPr>
          <w:p w14:paraId="4B15C87F"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3.2.4 - Konsekwentna identyfikacja</w:t>
            </w:r>
          </w:p>
        </w:tc>
        <w:tc>
          <w:tcPr>
            <w:tcW w:w="4202" w:type="dxa"/>
            <w:tcBorders>
              <w:top w:val="single" w:sz="4" w:space="0" w:color="000000"/>
              <w:left w:val="single" w:sz="4" w:space="0" w:color="000000"/>
              <w:bottom w:val="single" w:sz="4" w:space="0" w:color="000000"/>
              <w:right w:val="nil"/>
            </w:tcBorders>
            <w:vAlign w:val="center"/>
            <w:hideMark/>
          </w:tcPr>
          <w:p w14:paraId="1DB9845C"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Zachowana jest spójność tekstowych opisów alternatywnych, etykiet i „</w:t>
            </w:r>
            <w:proofErr w:type="spellStart"/>
            <w:r w:rsidRPr="000D3F73">
              <w:rPr>
                <w:rFonts w:cs="Arial"/>
                <w:color w:val="auto"/>
                <w:szCs w:val="18"/>
              </w:rPr>
              <w:t>title</w:t>
            </w:r>
            <w:proofErr w:type="spellEnd"/>
            <w:r w:rsidRPr="000D3F73">
              <w:rPr>
                <w:rFonts w:cs="Arial"/>
                <w:color w:val="auto"/>
                <w:szCs w:val="18"/>
              </w:rPr>
              <w:t>” w powtarzających się elementach.</w:t>
            </w:r>
          </w:p>
        </w:tc>
        <w:tc>
          <w:tcPr>
            <w:tcW w:w="1185" w:type="dxa"/>
            <w:tcBorders>
              <w:top w:val="single" w:sz="4" w:space="0" w:color="000000"/>
              <w:left w:val="single" w:sz="4" w:space="0" w:color="000000"/>
              <w:bottom w:val="single" w:sz="4" w:space="0" w:color="000000"/>
              <w:right w:val="nil"/>
            </w:tcBorders>
            <w:vAlign w:val="center"/>
          </w:tcPr>
          <w:p w14:paraId="71177730"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30E934AF"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C446E5D" w14:textId="2ADB0F5D"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57A4ADA0"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467830DE"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0BF78340"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Teksty linków są spójne we wszystkich elementach e-materiału.</w:t>
            </w:r>
          </w:p>
        </w:tc>
        <w:tc>
          <w:tcPr>
            <w:tcW w:w="1185" w:type="dxa"/>
            <w:tcBorders>
              <w:top w:val="single" w:sz="4" w:space="0" w:color="000000"/>
              <w:left w:val="single" w:sz="4" w:space="0" w:color="000000"/>
              <w:bottom w:val="single" w:sz="4" w:space="0" w:color="000000"/>
              <w:right w:val="nil"/>
            </w:tcBorders>
            <w:vAlign w:val="center"/>
          </w:tcPr>
          <w:p w14:paraId="3172F67B"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20EF6E17"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266AA6C" w14:textId="7D96E580"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1B1C26F9" w14:textId="77777777" w:rsidTr="008C4998">
        <w:trPr>
          <w:cantSplit/>
        </w:trPr>
        <w:tc>
          <w:tcPr>
            <w:tcW w:w="1721" w:type="dxa"/>
            <w:tcBorders>
              <w:top w:val="single" w:sz="4" w:space="0" w:color="000000"/>
              <w:left w:val="single" w:sz="4" w:space="0" w:color="000000"/>
              <w:bottom w:val="single" w:sz="4" w:space="0" w:color="000000"/>
              <w:right w:val="nil"/>
            </w:tcBorders>
            <w:vAlign w:val="center"/>
            <w:hideMark/>
          </w:tcPr>
          <w:p w14:paraId="63A5BC66"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3.3.1 - Identyfikacja błędu</w:t>
            </w:r>
          </w:p>
        </w:tc>
        <w:tc>
          <w:tcPr>
            <w:tcW w:w="4202" w:type="dxa"/>
            <w:tcBorders>
              <w:top w:val="single" w:sz="4" w:space="0" w:color="000000"/>
              <w:left w:val="single" w:sz="4" w:space="0" w:color="000000"/>
              <w:bottom w:val="single" w:sz="4" w:space="0" w:color="000000"/>
              <w:right w:val="nil"/>
            </w:tcBorders>
            <w:shd w:val="clear" w:color="auto" w:fill="auto"/>
            <w:vAlign w:val="center"/>
            <w:hideMark/>
          </w:tcPr>
          <w:p w14:paraId="683976C2" w14:textId="77777777" w:rsidR="0066436F" w:rsidRPr="000D3F73" w:rsidRDefault="0066436F" w:rsidP="00E80E8E">
            <w:pPr>
              <w:pStyle w:val="Tekstkomentarza"/>
              <w:jc w:val="left"/>
              <w:rPr>
                <w:rFonts w:ascii="Arial" w:hAnsi="Arial" w:cs="Arial"/>
                <w:sz w:val="18"/>
                <w:szCs w:val="18"/>
              </w:rPr>
            </w:pPr>
            <w:r w:rsidRPr="000D3F73">
              <w:rPr>
                <w:rFonts w:ascii="Arial" w:eastAsia="Times New Roman" w:hAnsi="Arial" w:cs="Arial"/>
                <w:kern w:val="2"/>
                <w:sz w:val="18"/>
                <w:szCs w:val="18"/>
                <w:lang w:eastAsia="zh-CN"/>
              </w:rPr>
              <w:t xml:space="preserve">W każdym przypadku niepoprawnie wypełnionego pola lub jego pominięcia musi wystąpić informacja o błędzie dostępna dla wszystkich użytkowników. </w:t>
            </w:r>
          </w:p>
          <w:p w14:paraId="7F8DEB48" w14:textId="77777777" w:rsidR="0066436F" w:rsidRPr="000D3F73" w:rsidRDefault="0066436F" w:rsidP="00E80E8E">
            <w:pPr>
              <w:pStyle w:val="Tekstkomentarza"/>
              <w:jc w:val="left"/>
              <w:rPr>
                <w:rFonts w:ascii="Arial" w:eastAsia="Times New Roman" w:hAnsi="Arial" w:cs="Arial"/>
                <w:kern w:val="2"/>
                <w:sz w:val="18"/>
                <w:szCs w:val="18"/>
                <w:lang w:eastAsia="zh-CN"/>
              </w:rPr>
            </w:pPr>
            <w:r w:rsidRPr="000D3F73">
              <w:rPr>
                <w:rFonts w:ascii="Arial" w:eastAsia="Times New Roman" w:hAnsi="Arial" w:cs="Arial"/>
                <w:kern w:val="2"/>
                <w:sz w:val="18"/>
                <w:szCs w:val="18"/>
                <w:lang w:eastAsia="zh-CN"/>
              </w:rPr>
              <w:t>Niedopuszczalne jest wskazywanie błędu w formularzu jedynie za pomocą koloru lub dźwięku.  Sygnalizowanie błędu musi być również sygnalizowane komunikatem tekstowym.</w:t>
            </w:r>
          </w:p>
          <w:p w14:paraId="02881E33" w14:textId="77777777" w:rsidR="0066436F" w:rsidRPr="000D3F73" w:rsidRDefault="0066436F" w:rsidP="00E80E8E">
            <w:pPr>
              <w:pStyle w:val="StylaciskiArial9ptPo0ptInterliniapojedyncze"/>
              <w:rPr>
                <w:rFonts w:cs="Arial"/>
                <w:color w:val="auto"/>
                <w:szCs w:val="18"/>
              </w:rPr>
            </w:pPr>
          </w:p>
        </w:tc>
        <w:tc>
          <w:tcPr>
            <w:tcW w:w="1185" w:type="dxa"/>
            <w:tcBorders>
              <w:top w:val="single" w:sz="4" w:space="0" w:color="000000"/>
              <w:left w:val="single" w:sz="4" w:space="0" w:color="000000"/>
              <w:bottom w:val="single" w:sz="4" w:space="0" w:color="000000"/>
              <w:right w:val="nil"/>
            </w:tcBorders>
            <w:vAlign w:val="center"/>
          </w:tcPr>
          <w:p w14:paraId="3AFB3384"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B8CE015"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1F41024" w14:textId="1C5F354F"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Do oceny.</w:t>
            </w:r>
          </w:p>
        </w:tc>
      </w:tr>
      <w:tr w:rsidR="008C4998" w:rsidRPr="000D3F73" w14:paraId="283E3D88" w14:textId="77777777" w:rsidTr="008C4998">
        <w:trPr>
          <w:cantSplit/>
        </w:trPr>
        <w:tc>
          <w:tcPr>
            <w:tcW w:w="1721" w:type="dxa"/>
            <w:vMerge w:val="restart"/>
            <w:tcBorders>
              <w:top w:val="single" w:sz="4" w:space="0" w:color="000000"/>
              <w:left w:val="single" w:sz="4" w:space="0" w:color="000000"/>
              <w:bottom w:val="single" w:sz="4" w:space="0" w:color="000000"/>
              <w:right w:val="nil"/>
            </w:tcBorders>
            <w:vAlign w:val="center"/>
            <w:hideMark/>
          </w:tcPr>
          <w:p w14:paraId="220FD588"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3.3.2 - Etykiety lub instrukcje</w:t>
            </w:r>
          </w:p>
        </w:tc>
        <w:tc>
          <w:tcPr>
            <w:tcW w:w="4202" w:type="dxa"/>
            <w:tcBorders>
              <w:top w:val="single" w:sz="4" w:space="0" w:color="000000"/>
              <w:left w:val="single" w:sz="4" w:space="0" w:color="000000"/>
              <w:bottom w:val="single" w:sz="4" w:space="0" w:color="000000"/>
              <w:right w:val="nil"/>
            </w:tcBorders>
            <w:vAlign w:val="center"/>
            <w:hideMark/>
          </w:tcPr>
          <w:p w14:paraId="547F894A"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Format oraz charakter obowiązkowy informacji, które mają być podane w formularzu jest jednoznacznie podany i zrozumiały.</w:t>
            </w:r>
          </w:p>
        </w:tc>
        <w:tc>
          <w:tcPr>
            <w:tcW w:w="1185" w:type="dxa"/>
            <w:tcBorders>
              <w:top w:val="single" w:sz="4" w:space="0" w:color="000000"/>
              <w:left w:val="single" w:sz="4" w:space="0" w:color="000000"/>
              <w:bottom w:val="single" w:sz="4" w:space="0" w:color="000000"/>
              <w:right w:val="nil"/>
            </w:tcBorders>
          </w:tcPr>
          <w:p w14:paraId="3BC2AF47"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7FB0B3B3"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6CB1700" w14:textId="367D4AF0"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r w:rsidR="008C4998" w:rsidRPr="000D3F73" w14:paraId="0B825EF6"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76CB5EC6"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72FFBFFF"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Umiejscowienie etykiet pól formularzy nie pozostawia żadnych wątpliwości.</w:t>
            </w:r>
          </w:p>
        </w:tc>
        <w:tc>
          <w:tcPr>
            <w:tcW w:w="1185" w:type="dxa"/>
            <w:tcBorders>
              <w:top w:val="single" w:sz="4" w:space="0" w:color="000000"/>
              <w:left w:val="single" w:sz="4" w:space="0" w:color="000000"/>
              <w:bottom w:val="single" w:sz="4" w:space="0" w:color="000000"/>
              <w:right w:val="nil"/>
            </w:tcBorders>
          </w:tcPr>
          <w:p w14:paraId="58759365"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21700177"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1A469FA" w14:textId="38EAC40D"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r w:rsidR="008C4998" w:rsidRPr="000D3F73" w14:paraId="045FCDD0"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2381AD41"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40E05EB2"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Wszystkie pola formularzy są poprawnie, jednoznacznie zidentyfikowane. Szczególnie ważne przy ćwiczeniach, w których należy wpisywać odpowiedzi – na przykład krzyżówki. </w:t>
            </w:r>
          </w:p>
        </w:tc>
        <w:tc>
          <w:tcPr>
            <w:tcW w:w="1185" w:type="dxa"/>
            <w:tcBorders>
              <w:top w:val="single" w:sz="4" w:space="0" w:color="000000"/>
              <w:left w:val="single" w:sz="4" w:space="0" w:color="000000"/>
              <w:bottom w:val="single" w:sz="4" w:space="0" w:color="000000"/>
              <w:right w:val="nil"/>
            </w:tcBorders>
          </w:tcPr>
          <w:p w14:paraId="7A9DA276"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2DEC44A0"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C6E73DE" w14:textId="60F4E46E"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r w:rsidR="008C4998" w:rsidRPr="000D3F73" w14:paraId="30669F4B" w14:textId="77777777" w:rsidTr="008C4998">
        <w:trPr>
          <w:cantSplit/>
        </w:trPr>
        <w:tc>
          <w:tcPr>
            <w:tcW w:w="1721" w:type="dxa"/>
            <w:tcBorders>
              <w:top w:val="single" w:sz="4" w:space="0" w:color="000000"/>
              <w:left w:val="single" w:sz="4" w:space="0" w:color="000000"/>
              <w:bottom w:val="single" w:sz="4" w:space="0" w:color="000000"/>
              <w:right w:val="nil"/>
            </w:tcBorders>
            <w:vAlign w:val="center"/>
            <w:hideMark/>
          </w:tcPr>
          <w:p w14:paraId="6A6766F2"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3.3.3 - Sugestie korekty błędów</w:t>
            </w:r>
          </w:p>
        </w:tc>
        <w:tc>
          <w:tcPr>
            <w:tcW w:w="4202" w:type="dxa"/>
            <w:tcBorders>
              <w:top w:val="single" w:sz="4" w:space="0" w:color="000000"/>
              <w:left w:val="single" w:sz="4" w:space="0" w:color="000000"/>
              <w:bottom w:val="single" w:sz="4" w:space="0" w:color="000000"/>
              <w:right w:val="nil"/>
            </w:tcBorders>
            <w:vAlign w:val="center"/>
            <w:hideMark/>
          </w:tcPr>
          <w:p w14:paraId="1BE54F92"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W przypadku pojawienia się błędów w danych wpisanych w formularzu pojawia się informacja sugerująca, w jaki sposób można ponownie poprawnie wpisać dane.</w:t>
            </w:r>
          </w:p>
        </w:tc>
        <w:tc>
          <w:tcPr>
            <w:tcW w:w="1185" w:type="dxa"/>
            <w:tcBorders>
              <w:top w:val="single" w:sz="4" w:space="0" w:color="000000"/>
              <w:left w:val="single" w:sz="4" w:space="0" w:color="000000"/>
              <w:bottom w:val="single" w:sz="4" w:space="0" w:color="000000"/>
              <w:right w:val="nil"/>
            </w:tcBorders>
            <w:vAlign w:val="center"/>
          </w:tcPr>
          <w:p w14:paraId="472A5EF8"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2688CCB1"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F8A1C25" w14:textId="5C1180D8"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tc>
      </w:tr>
      <w:tr w:rsidR="008C4998" w:rsidRPr="000D3F73" w14:paraId="0F249FCF" w14:textId="77777777" w:rsidTr="008C4998">
        <w:trPr>
          <w:cantSplit/>
        </w:trPr>
        <w:tc>
          <w:tcPr>
            <w:tcW w:w="1721" w:type="dxa"/>
            <w:tcBorders>
              <w:top w:val="single" w:sz="4" w:space="0" w:color="000000"/>
              <w:left w:val="single" w:sz="4" w:space="0" w:color="000000"/>
              <w:bottom w:val="single" w:sz="4" w:space="0" w:color="000000"/>
              <w:right w:val="nil"/>
            </w:tcBorders>
            <w:vAlign w:val="center"/>
          </w:tcPr>
          <w:p w14:paraId="2E5BB9C4" w14:textId="33977155" w:rsidR="0066436F" w:rsidRPr="000D3F73" w:rsidRDefault="0066436F" w:rsidP="00E80E8E">
            <w:pPr>
              <w:suppressAutoHyphens/>
              <w:spacing w:line="240" w:lineRule="auto"/>
              <w:rPr>
                <w:rFonts w:ascii="Arial" w:hAnsi="Arial" w:cs="Arial"/>
                <w:sz w:val="18"/>
                <w:szCs w:val="18"/>
                <w:lang w:eastAsia="pl-PL"/>
              </w:rPr>
            </w:pPr>
            <w:r w:rsidRPr="000D3F73">
              <w:rPr>
                <w:rFonts w:ascii="Arial" w:hAnsi="Arial" w:cs="Arial"/>
                <w:sz w:val="18"/>
                <w:szCs w:val="18"/>
                <w:lang w:eastAsia="pl-PL"/>
              </w:rPr>
              <w:t>3.3.4 – Zapobieganie błędom (kontekst prawny, finansowy, związany z podawaniem danych)</w:t>
            </w:r>
          </w:p>
        </w:tc>
        <w:tc>
          <w:tcPr>
            <w:tcW w:w="4202" w:type="dxa"/>
            <w:tcBorders>
              <w:top w:val="single" w:sz="4" w:space="0" w:color="000000"/>
              <w:left w:val="single" w:sz="4" w:space="0" w:color="000000"/>
              <w:bottom w:val="single" w:sz="4" w:space="0" w:color="000000"/>
              <w:right w:val="nil"/>
            </w:tcBorders>
            <w:vAlign w:val="center"/>
          </w:tcPr>
          <w:p w14:paraId="0FF252B2" w14:textId="5F12D7EB" w:rsidR="0066436F" w:rsidRPr="000D3F73" w:rsidRDefault="0066436F" w:rsidP="00E80E8E">
            <w:pPr>
              <w:pStyle w:val="StylaciskiArial9ptPo0ptInterliniapojedyncze"/>
              <w:rPr>
                <w:rFonts w:cs="Arial"/>
                <w:color w:val="auto"/>
                <w:szCs w:val="18"/>
              </w:rPr>
            </w:pPr>
            <w:r w:rsidRPr="000D3F73">
              <w:rPr>
                <w:rFonts w:cs="Arial"/>
                <w:color w:val="auto"/>
                <w:szCs w:val="18"/>
              </w:rPr>
              <w:t>Dla stron internetowych, na których pojawiają się zobowiązania prawne lub transakcje finansowe, i w których użytkownik modyfikuje lub usuwa dane zawarte w systemach przechowywania danych, lub wprowadza testowe odpowiedzi.</w:t>
            </w:r>
          </w:p>
        </w:tc>
        <w:tc>
          <w:tcPr>
            <w:tcW w:w="1185" w:type="dxa"/>
            <w:tcBorders>
              <w:top w:val="single" w:sz="4" w:space="0" w:color="000000"/>
              <w:left w:val="single" w:sz="4" w:space="0" w:color="000000"/>
              <w:bottom w:val="single" w:sz="4" w:space="0" w:color="000000"/>
              <w:right w:val="nil"/>
            </w:tcBorders>
            <w:vAlign w:val="center"/>
          </w:tcPr>
          <w:p w14:paraId="5E5B3CDF"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40011829"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D3B186B" w14:textId="69215D31"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tc>
      </w:tr>
      <w:tr w:rsidR="008C4998" w:rsidRPr="000D3F73" w14:paraId="68A43450" w14:textId="77777777" w:rsidTr="008C4998">
        <w:trPr>
          <w:cantSplit/>
        </w:trPr>
        <w:tc>
          <w:tcPr>
            <w:tcW w:w="1721" w:type="dxa"/>
            <w:vMerge w:val="restart"/>
            <w:tcBorders>
              <w:top w:val="single" w:sz="4" w:space="0" w:color="000000"/>
              <w:left w:val="single" w:sz="4" w:space="0" w:color="000000"/>
              <w:bottom w:val="single" w:sz="4" w:space="0" w:color="000000"/>
              <w:right w:val="nil"/>
            </w:tcBorders>
            <w:vAlign w:val="center"/>
            <w:hideMark/>
          </w:tcPr>
          <w:p w14:paraId="6BF9D0A4"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t xml:space="preserve">4.1.1 - </w:t>
            </w:r>
            <w:proofErr w:type="spellStart"/>
            <w:r w:rsidRPr="000D3F73">
              <w:rPr>
                <w:rFonts w:ascii="Arial" w:hAnsi="Arial" w:cs="Arial"/>
                <w:sz w:val="18"/>
                <w:szCs w:val="18"/>
                <w:lang w:eastAsia="pl-PL"/>
              </w:rPr>
              <w:t>Parsowanie</w:t>
            </w:r>
            <w:proofErr w:type="spellEnd"/>
          </w:p>
        </w:tc>
        <w:tc>
          <w:tcPr>
            <w:tcW w:w="4202" w:type="dxa"/>
            <w:tcBorders>
              <w:top w:val="single" w:sz="4" w:space="0" w:color="000000"/>
              <w:left w:val="single" w:sz="4" w:space="0" w:color="000000"/>
              <w:bottom w:val="single" w:sz="4" w:space="0" w:color="000000"/>
              <w:right w:val="nil"/>
            </w:tcBorders>
            <w:shd w:val="clear" w:color="auto" w:fill="auto"/>
            <w:vAlign w:val="center"/>
            <w:hideMark/>
          </w:tcPr>
          <w:p w14:paraId="69C61FF5"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Deklaracja DTD jest poprawnie sformułowana w kodzie.</w:t>
            </w:r>
          </w:p>
        </w:tc>
        <w:tc>
          <w:tcPr>
            <w:tcW w:w="1185" w:type="dxa"/>
            <w:tcBorders>
              <w:top w:val="single" w:sz="4" w:space="0" w:color="000000"/>
              <w:left w:val="single" w:sz="4" w:space="0" w:color="000000"/>
              <w:bottom w:val="single" w:sz="4" w:space="0" w:color="000000"/>
              <w:right w:val="nil"/>
            </w:tcBorders>
          </w:tcPr>
          <w:p w14:paraId="70C4E7EC"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3C5F6490"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D02347B" w14:textId="0508C44D"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r w:rsidR="008C4998" w:rsidRPr="000D3F73" w14:paraId="6EF12D38"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7E77D4E6"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shd w:val="clear" w:color="auto" w:fill="auto"/>
            <w:vAlign w:val="center"/>
            <w:hideMark/>
          </w:tcPr>
          <w:p w14:paraId="562F74B6"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Brak błędów oraz brak przestarzałych, nieużywanych elementów HTML.</w:t>
            </w:r>
          </w:p>
        </w:tc>
        <w:tc>
          <w:tcPr>
            <w:tcW w:w="1185" w:type="dxa"/>
            <w:tcBorders>
              <w:top w:val="single" w:sz="4" w:space="0" w:color="000000"/>
              <w:left w:val="single" w:sz="4" w:space="0" w:color="000000"/>
              <w:bottom w:val="single" w:sz="4" w:space="0" w:color="000000"/>
              <w:right w:val="nil"/>
            </w:tcBorders>
            <w:vAlign w:val="center"/>
          </w:tcPr>
          <w:p w14:paraId="759D5F61" w14:textId="77777777"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00461FA"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160F058" w14:textId="32A1B0B2"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Do oceny.</w:t>
            </w:r>
          </w:p>
        </w:tc>
      </w:tr>
      <w:tr w:rsidR="008C4998" w:rsidRPr="000D3F73" w14:paraId="4193D71E" w14:textId="77777777" w:rsidTr="008C4998">
        <w:trPr>
          <w:cantSplit/>
        </w:trPr>
        <w:tc>
          <w:tcPr>
            <w:tcW w:w="1721" w:type="dxa"/>
            <w:vMerge w:val="restart"/>
            <w:tcBorders>
              <w:top w:val="single" w:sz="4" w:space="0" w:color="000000"/>
              <w:left w:val="single" w:sz="4" w:space="0" w:color="000000"/>
              <w:bottom w:val="single" w:sz="4" w:space="0" w:color="000000"/>
              <w:right w:val="nil"/>
            </w:tcBorders>
            <w:vAlign w:val="center"/>
            <w:hideMark/>
          </w:tcPr>
          <w:p w14:paraId="3560A199" w14:textId="77777777" w:rsidR="0066436F" w:rsidRPr="000D3F73" w:rsidRDefault="0066436F" w:rsidP="00E80E8E">
            <w:pPr>
              <w:suppressAutoHyphens/>
              <w:spacing w:line="240" w:lineRule="auto"/>
              <w:rPr>
                <w:rFonts w:ascii="Arial" w:eastAsia="Droid Sans Fallback" w:hAnsi="Arial" w:cs="Arial"/>
                <w:kern w:val="2"/>
                <w:sz w:val="18"/>
                <w:szCs w:val="18"/>
                <w:lang w:eastAsia="zh-CN"/>
              </w:rPr>
            </w:pPr>
            <w:r w:rsidRPr="000D3F73">
              <w:rPr>
                <w:rFonts w:ascii="Arial" w:hAnsi="Arial" w:cs="Arial"/>
                <w:sz w:val="18"/>
                <w:szCs w:val="18"/>
                <w:lang w:eastAsia="pl-PL"/>
              </w:rPr>
              <w:lastRenderedPageBreak/>
              <w:t>4.1.2 - Nazwa, rola, wartość</w:t>
            </w:r>
          </w:p>
        </w:tc>
        <w:tc>
          <w:tcPr>
            <w:tcW w:w="4202" w:type="dxa"/>
            <w:tcBorders>
              <w:top w:val="single" w:sz="4" w:space="0" w:color="000000"/>
              <w:left w:val="single" w:sz="4" w:space="0" w:color="000000"/>
              <w:bottom w:val="single" w:sz="4" w:space="0" w:color="000000"/>
              <w:right w:val="nil"/>
            </w:tcBorders>
            <w:shd w:val="clear" w:color="auto" w:fill="auto"/>
            <w:vAlign w:val="center"/>
            <w:hideMark/>
          </w:tcPr>
          <w:p w14:paraId="572445EB"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Wszystkie elementy typu skryptowego lub programowalne w inny sposób są w pełni dostępne dla urządzeń wspomagających.</w:t>
            </w:r>
          </w:p>
        </w:tc>
        <w:tc>
          <w:tcPr>
            <w:tcW w:w="1185" w:type="dxa"/>
            <w:tcBorders>
              <w:top w:val="single" w:sz="4" w:space="0" w:color="000000"/>
              <w:left w:val="single" w:sz="4" w:space="0" w:color="000000"/>
              <w:bottom w:val="single" w:sz="4" w:space="0" w:color="000000"/>
              <w:right w:val="nil"/>
            </w:tcBorders>
            <w:vAlign w:val="center"/>
          </w:tcPr>
          <w:p w14:paraId="4DE6477C" w14:textId="007D13CC" w:rsidR="0066436F" w:rsidRPr="000D3F73" w:rsidRDefault="0066436F" w:rsidP="00E80E8E">
            <w:pPr>
              <w:suppressAutoHyphens/>
              <w:snapToGrid w:val="0"/>
              <w:spacing w:line="240" w:lineRule="auto"/>
              <w:rPr>
                <w:rFonts w:ascii="Arial" w:eastAsia="Droid Sans Fallback" w:hAnsi="Arial" w:cs="Arial"/>
                <w:kern w:val="2"/>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CB47F1F"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65135C5" w14:textId="5ED99CB9" w:rsidR="0066436F" w:rsidRPr="000D3F73" w:rsidRDefault="00A671A2" w:rsidP="00E55874">
            <w:pPr>
              <w:suppressAutoHyphens/>
              <w:snapToGrid w:val="0"/>
              <w:spacing w:line="240" w:lineRule="auto"/>
              <w:rPr>
                <w:rFonts w:ascii="Arial" w:eastAsia="Droid Sans Fallback" w:hAnsi="Arial" w:cs="Arial"/>
                <w:kern w:val="2"/>
                <w:sz w:val="18"/>
                <w:szCs w:val="18"/>
                <w:lang w:eastAsia="zh-CN"/>
              </w:rPr>
            </w:pPr>
            <w:r>
              <w:rPr>
                <w:rFonts w:ascii="Arial" w:eastAsia="Droid Sans Fallback" w:hAnsi="Arial" w:cs="Arial"/>
                <w:kern w:val="2"/>
                <w:sz w:val="18"/>
                <w:szCs w:val="18"/>
                <w:lang w:eastAsia="zh-CN"/>
              </w:rPr>
              <w:t>Do oceny.</w:t>
            </w:r>
          </w:p>
          <w:p w14:paraId="44887240" w14:textId="77777777" w:rsidR="0066436F" w:rsidRPr="000D3F73" w:rsidRDefault="0066436F" w:rsidP="00E55874">
            <w:pPr>
              <w:suppressAutoHyphens/>
              <w:snapToGrid w:val="0"/>
              <w:spacing w:line="240" w:lineRule="auto"/>
              <w:rPr>
                <w:rFonts w:ascii="Arial" w:eastAsia="Droid Sans Fallback" w:hAnsi="Arial" w:cs="Arial"/>
                <w:kern w:val="2"/>
                <w:sz w:val="18"/>
                <w:szCs w:val="18"/>
                <w:lang w:eastAsia="zh-CN"/>
              </w:rPr>
            </w:pPr>
          </w:p>
        </w:tc>
      </w:tr>
      <w:tr w:rsidR="008C4998" w:rsidRPr="000D3F73" w14:paraId="6B98D341" w14:textId="77777777" w:rsidTr="008C4998">
        <w:trPr>
          <w:cantSplit/>
        </w:trPr>
        <w:tc>
          <w:tcPr>
            <w:tcW w:w="1721" w:type="dxa"/>
            <w:vMerge/>
            <w:tcBorders>
              <w:top w:val="single" w:sz="4" w:space="0" w:color="000000"/>
              <w:left w:val="single" w:sz="4" w:space="0" w:color="000000"/>
              <w:bottom w:val="single" w:sz="4" w:space="0" w:color="000000"/>
              <w:right w:val="nil"/>
            </w:tcBorders>
            <w:vAlign w:val="center"/>
            <w:hideMark/>
          </w:tcPr>
          <w:p w14:paraId="5FB079E1"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hideMark/>
          </w:tcPr>
          <w:p w14:paraId="1040A0BB"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Dostępność całości elementów generowanych dynamicznie przez </w:t>
            </w:r>
            <w:proofErr w:type="spellStart"/>
            <w:r w:rsidRPr="000D3F73">
              <w:rPr>
                <w:rFonts w:cs="Arial"/>
                <w:color w:val="auto"/>
                <w:szCs w:val="18"/>
              </w:rPr>
              <w:t>javascript</w:t>
            </w:r>
            <w:proofErr w:type="spellEnd"/>
            <w:r w:rsidRPr="000D3F73">
              <w:rPr>
                <w:rFonts w:cs="Arial"/>
                <w:color w:val="auto"/>
                <w:szCs w:val="18"/>
              </w:rPr>
              <w:t>.</w:t>
            </w:r>
          </w:p>
        </w:tc>
        <w:tc>
          <w:tcPr>
            <w:tcW w:w="1185" w:type="dxa"/>
            <w:tcBorders>
              <w:top w:val="single" w:sz="4" w:space="0" w:color="000000"/>
              <w:left w:val="single" w:sz="4" w:space="0" w:color="000000"/>
              <w:bottom w:val="single" w:sz="4" w:space="0" w:color="000000"/>
              <w:right w:val="nil"/>
            </w:tcBorders>
          </w:tcPr>
          <w:p w14:paraId="1A62E04E"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023439FD"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E43D6EB" w14:textId="037D8A6D"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r w:rsidR="008C4998" w:rsidRPr="000D3F73" w14:paraId="6BB950AE" w14:textId="77777777" w:rsidTr="008C4998">
        <w:trPr>
          <w:cantSplit/>
        </w:trPr>
        <w:tc>
          <w:tcPr>
            <w:tcW w:w="1721" w:type="dxa"/>
            <w:tcBorders>
              <w:top w:val="single" w:sz="4" w:space="0" w:color="000000"/>
              <w:left w:val="single" w:sz="4" w:space="0" w:color="000000"/>
              <w:bottom w:val="single" w:sz="4" w:space="0" w:color="000000"/>
              <w:right w:val="nil"/>
            </w:tcBorders>
            <w:vAlign w:val="center"/>
          </w:tcPr>
          <w:p w14:paraId="60ED554E" w14:textId="77777777" w:rsidR="0066436F" w:rsidRPr="000D3F73" w:rsidRDefault="0066436F" w:rsidP="00E80E8E">
            <w:pPr>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4.1.3</w:t>
            </w:r>
          </w:p>
          <w:p w14:paraId="0BEE725F" w14:textId="77777777" w:rsidR="0066436F" w:rsidRPr="000D3F73" w:rsidRDefault="0066436F" w:rsidP="00E80E8E">
            <w:pPr>
              <w:spacing w:line="240" w:lineRule="auto"/>
              <w:rPr>
                <w:rFonts w:ascii="Arial" w:eastAsia="Droid Sans Fallback" w:hAnsi="Arial" w:cs="Arial"/>
                <w:kern w:val="2"/>
                <w:sz w:val="18"/>
                <w:szCs w:val="18"/>
                <w:lang w:eastAsia="zh-CN"/>
              </w:rPr>
            </w:pPr>
            <w:r w:rsidRPr="000D3F73">
              <w:rPr>
                <w:rFonts w:ascii="Arial" w:eastAsia="Droid Sans Fallback" w:hAnsi="Arial" w:cs="Arial"/>
                <w:kern w:val="2"/>
                <w:sz w:val="18"/>
                <w:szCs w:val="18"/>
                <w:lang w:eastAsia="zh-CN"/>
              </w:rPr>
              <w:t>Komunikaty o stanie</w:t>
            </w:r>
          </w:p>
          <w:p w14:paraId="55A6629A" w14:textId="77777777" w:rsidR="0066436F" w:rsidRPr="000D3F73" w:rsidRDefault="0066436F" w:rsidP="00E80E8E">
            <w:pPr>
              <w:spacing w:line="240" w:lineRule="auto"/>
              <w:rPr>
                <w:rFonts w:ascii="Arial" w:eastAsia="Droid Sans Fallback" w:hAnsi="Arial" w:cs="Arial"/>
                <w:kern w:val="2"/>
                <w:sz w:val="18"/>
                <w:szCs w:val="18"/>
                <w:lang w:eastAsia="zh-CN"/>
              </w:rPr>
            </w:pPr>
          </w:p>
        </w:tc>
        <w:tc>
          <w:tcPr>
            <w:tcW w:w="4202" w:type="dxa"/>
            <w:tcBorders>
              <w:top w:val="single" w:sz="4" w:space="0" w:color="000000"/>
              <w:left w:val="single" w:sz="4" w:space="0" w:color="000000"/>
              <w:bottom w:val="single" w:sz="4" w:space="0" w:color="000000"/>
              <w:right w:val="nil"/>
            </w:tcBorders>
            <w:vAlign w:val="center"/>
          </w:tcPr>
          <w:p w14:paraId="6B21A1B5" w14:textId="77777777" w:rsidR="0066436F" w:rsidRPr="000D3F73" w:rsidRDefault="0066436F" w:rsidP="00E80E8E">
            <w:pPr>
              <w:pStyle w:val="StylaciskiArial9ptPo0ptInterliniapojedyncze"/>
              <w:rPr>
                <w:rFonts w:cs="Arial"/>
                <w:color w:val="auto"/>
                <w:szCs w:val="18"/>
              </w:rPr>
            </w:pPr>
            <w:r w:rsidRPr="000D3F73">
              <w:rPr>
                <w:rFonts w:cs="Arial"/>
                <w:color w:val="auto"/>
                <w:szCs w:val="18"/>
              </w:rPr>
              <w:t xml:space="preserve">W treści wprowadzonej przy użyciu języków znaczników komunikaty o stanie mogą być programowo określane poprzez role lub właściwości, dzięki czemu mogą być prezentowane użytkownikowi za pomocą technologii wspomagających bez uzyskiwania </w:t>
            </w:r>
            <w:proofErr w:type="spellStart"/>
            <w:r w:rsidRPr="000D3F73">
              <w:rPr>
                <w:rFonts w:cs="Arial"/>
                <w:color w:val="auto"/>
                <w:szCs w:val="18"/>
              </w:rPr>
              <w:t>fokusa</w:t>
            </w:r>
            <w:proofErr w:type="spellEnd"/>
            <w:r w:rsidRPr="000D3F73">
              <w:rPr>
                <w:rFonts w:cs="Arial"/>
                <w:color w:val="auto"/>
                <w:szCs w:val="18"/>
              </w:rPr>
              <w:t>.</w:t>
            </w:r>
          </w:p>
        </w:tc>
        <w:tc>
          <w:tcPr>
            <w:tcW w:w="1185" w:type="dxa"/>
            <w:tcBorders>
              <w:top w:val="single" w:sz="4" w:space="0" w:color="000000"/>
              <w:left w:val="single" w:sz="4" w:space="0" w:color="000000"/>
              <w:bottom w:val="single" w:sz="4" w:space="0" w:color="000000"/>
              <w:right w:val="nil"/>
            </w:tcBorders>
          </w:tcPr>
          <w:p w14:paraId="04458EF3" w14:textId="77777777" w:rsidR="0066436F" w:rsidRPr="000D3F73" w:rsidRDefault="0066436F" w:rsidP="00E80E8E">
            <w:pPr>
              <w:spacing w:line="240" w:lineRule="auto"/>
              <w:rPr>
                <w:rFonts w:ascii="Arial" w:hAnsi="Arial" w:cs="Arial"/>
                <w:sz w:val="18"/>
                <w:szCs w:val="18"/>
              </w:rPr>
            </w:pPr>
            <w:r w:rsidRPr="000D3F73">
              <w:rPr>
                <w:rFonts w:ascii="Arial" w:hAnsi="Arial" w:cs="Arial"/>
                <w:sz w:val="18"/>
                <w:szCs w:val="18"/>
              </w:rPr>
              <w:t>Nie podlega ocenie.</w:t>
            </w:r>
          </w:p>
        </w:tc>
        <w:tc>
          <w:tcPr>
            <w:tcW w:w="850" w:type="dxa"/>
            <w:tcBorders>
              <w:top w:val="single" w:sz="4" w:space="0" w:color="000000"/>
              <w:left w:val="single" w:sz="4" w:space="0" w:color="000000"/>
              <w:bottom w:val="single" w:sz="4" w:space="0" w:color="000000"/>
              <w:right w:val="single" w:sz="4" w:space="0" w:color="000000"/>
            </w:tcBorders>
          </w:tcPr>
          <w:p w14:paraId="4F80B609" w14:textId="77777777" w:rsidR="0066436F" w:rsidRPr="000D3F73" w:rsidRDefault="0066436F" w:rsidP="00E55874">
            <w:pPr>
              <w:spacing w:line="240" w:lineRule="auto"/>
              <w:rPr>
                <w:rFonts w:ascii="Arial" w:hAnsi="Arial"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B89ACDB" w14:textId="28A14FD7" w:rsidR="0066436F" w:rsidRPr="000D3F73" w:rsidRDefault="0066436F" w:rsidP="00E55874">
            <w:pPr>
              <w:spacing w:line="240" w:lineRule="auto"/>
              <w:rPr>
                <w:rFonts w:ascii="Arial" w:hAnsi="Arial" w:cs="Arial"/>
                <w:sz w:val="18"/>
                <w:szCs w:val="18"/>
              </w:rPr>
            </w:pPr>
            <w:r w:rsidRPr="000D3F73">
              <w:rPr>
                <w:rFonts w:ascii="Arial" w:hAnsi="Arial" w:cs="Arial"/>
                <w:sz w:val="18"/>
                <w:szCs w:val="18"/>
              </w:rPr>
              <w:t>Związane z funkcjonalnością platformy.</w:t>
            </w:r>
          </w:p>
        </w:tc>
      </w:tr>
    </w:tbl>
    <w:p w14:paraId="3F591E9E" w14:textId="77777777" w:rsidR="00142245" w:rsidRPr="00E62227" w:rsidRDefault="00142245" w:rsidP="00142245"/>
    <w:p w14:paraId="58F87388" w14:textId="77777777" w:rsidR="00142245" w:rsidRDefault="00142245" w:rsidP="00142245"/>
    <w:p w14:paraId="2980EA6A" w14:textId="77777777" w:rsidR="00142245" w:rsidRPr="007B261B" w:rsidRDefault="00142245" w:rsidP="007225D1">
      <w:pPr>
        <w:tabs>
          <w:tab w:val="left" w:pos="7200"/>
        </w:tabs>
        <w:jc w:val="both"/>
        <w:rPr>
          <w:rFonts w:ascii="Trebuchet MS" w:hAnsi="Trebuchet MS" w:cs="Times New Roman"/>
          <w:color w:val="1F497D" w:themeColor="text2"/>
          <w:sz w:val="24"/>
          <w:szCs w:val="24"/>
        </w:rPr>
      </w:pPr>
    </w:p>
    <w:sectPr w:rsidR="00142245" w:rsidRPr="007B261B" w:rsidSect="00E55874">
      <w:headerReference w:type="default" r:id="rId9"/>
      <w:footerReference w:type="default" r:id="rId10"/>
      <w:headerReference w:type="first" r:id="rId11"/>
      <w:footerReference w:type="first" r:id="rId12"/>
      <w:pgSz w:w="11906" w:h="16838"/>
      <w:pgMar w:top="1417" w:right="1417" w:bottom="1417" w:left="1417"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CE3D2" w14:textId="77777777" w:rsidR="00120F20" w:rsidRDefault="00120F20">
      <w:pPr>
        <w:spacing w:line="240" w:lineRule="auto"/>
      </w:pPr>
      <w:r>
        <w:separator/>
      </w:r>
    </w:p>
  </w:endnote>
  <w:endnote w:type="continuationSeparator" w:id="0">
    <w:p w14:paraId="703226FA" w14:textId="77777777" w:rsidR="00120F20" w:rsidRDefault="00120F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B499D" w14:textId="77777777" w:rsidR="000901F1" w:rsidRDefault="000901F1" w:rsidP="00D01E64">
    <w:pPr>
      <w:pStyle w:val="Stopka"/>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1EFD" w14:textId="77777777" w:rsidR="000901F1" w:rsidRDefault="000901F1">
    <w:pPr>
      <w:pStyle w:val="Stopka"/>
    </w:pPr>
    <w:r>
      <w:rPr>
        <w:noProof/>
        <w:lang w:eastAsia="pl-PL"/>
      </w:rPr>
      <w:drawing>
        <wp:anchor distT="0" distB="0" distL="114300" distR="114300" simplePos="0" relativeHeight="251668480" behindDoc="1" locked="0" layoutInCell="1" allowOverlap="1" wp14:anchorId="2B742329" wp14:editId="2175A3D4">
          <wp:simplePos x="0" y="0"/>
          <wp:positionH relativeFrom="margin">
            <wp:align>center</wp:align>
          </wp:positionH>
          <wp:positionV relativeFrom="paragraph">
            <wp:posOffset>-405765</wp:posOffset>
          </wp:positionV>
          <wp:extent cx="7279640" cy="762000"/>
          <wp:effectExtent l="19050" t="0" r="0" b="0"/>
          <wp:wrapTight wrapText="bothSides">
            <wp:wrapPolygon edited="0">
              <wp:start x="-57" y="0"/>
              <wp:lineTo x="-57" y="21060"/>
              <wp:lineTo x="21592" y="21060"/>
              <wp:lineTo x="21592" y="0"/>
              <wp:lineTo x="-57" y="0"/>
            </wp:wrapPolygon>
          </wp:wrapTight>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y23.jpg"/>
                  <pic:cNvPicPr/>
                </pic:nvPicPr>
                <pic:blipFill>
                  <a:blip r:embed="rId1">
                    <a:extLst>
                      <a:ext uri="{28A0092B-C50C-407E-A947-70E740481C1C}">
                        <a14:useLocalDpi xmlns:a14="http://schemas.microsoft.com/office/drawing/2010/main" val="0"/>
                      </a:ext>
                    </a:extLst>
                  </a:blip>
                  <a:stretch>
                    <a:fillRect/>
                  </a:stretch>
                </pic:blipFill>
                <pic:spPr>
                  <a:xfrm>
                    <a:off x="0" y="0"/>
                    <a:ext cx="7279640" cy="76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6F5C9" w14:textId="77777777" w:rsidR="00120F20" w:rsidRDefault="00120F20">
      <w:pPr>
        <w:spacing w:line="240" w:lineRule="auto"/>
      </w:pPr>
      <w:r>
        <w:separator/>
      </w:r>
    </w:p>
  </w:footnote>
  <w:footnote w:type="continuationSeparator" w:id="0">
    <w:p w14:paraId="7C87150A" w14:textId="77777777" w:rsidR="00120F20" w:rsidRDefault="00120F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E0DD4" w14:textId="25FF8F7B" w:rsidR="000901F1" w:rsidRDefault="00120F20">
    <w:pPr>
      <w:pStyle w:val="Nagwek"/>
    </w:pPr>
    <w:sdt>
      <w:sdtPr>
        <w:id w:val="442660841"/>
        <w:docPartObj>
          <w:docPartGallery w:val="Page Numbers (Margins)"/>
          <w:docPartUnique/>
        </w:docPartObj>
      </w:sdtPr>
      <w:sdtEndPr/>
      <w:sdtContent>
        <w:r w:rsidR="000901F1">
          <w:rPr>
            <w:noProof/>
            <w:lang w:eastAsia="pl-PL"/>
          </w:rPr>
          <mc:AlternateContent>
            <mc:Choice Requires="wps">
              <w:drawing>
                <wp:anchor distT="0" distB="0" distL="114300" distR="114300" simplePos="0" relativeHeight="251664384" behindDoc="0" locked="0" layoutInCell="0" allowOverlap="1" wp14:anchorId="138BCEF3" wp14:editId="68A53C1A">
                  <wp:simplePos x="0" y="0"/>
                  <wp:positionH relativeFrom="rightMargin">
                    <wp:align>center</wp:align>
                  </wp:positionH>
                  <wp:positionV relativeFrom="margin">
                    <wp:align>bottom</wp:align>
                  </wp:positionV>
                  <wp:extent cx="519430" cy="2183130"/>
                  <wp:effectExtent l="0" t="0" r="0" b="762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9C7CF" w14:textId="3B546233" w:rsidR="000901F1" w:rsidRDefault="000901F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A671A2" w:rsidRPr="00A671A2">
                                <w:rPr>
                                  <w:rFonts w:asciiTheme="majorHAnsi" w:eastAsiaTheme="majorEastAsia" w:hAnsiTheme="majorHAnsi" w:cstheme="majorBidi"/>
                                  <w:noProof/>
                                  <w:sz w:val="44"/>
                                  <w:szCs w:val="44"/>
                                </w:rPr>
                                <w:t>10</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38BCEF3" id="Prostokąt 22" o:spid="_x0000_s1026" style="position:absolute;left:0;text-align:left;margin-left:0;margin-top:0;width:40.9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" o:allowincell="f" filled="f" stroked="f">
                  <v:textbox style="layout-flow:vertical;mso-layout-flow-alt:bottom-to-top;mso-fit-shape-to-text:t">
                    <w:txbxContent>
                      <w:p w14:paraId="7929C7CF" w14:textId="3B546233" w:rsidR="000901F1" w:rsidRDefault="000901F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A671A2" w:rsidRPr="00A671A2">
                          <w:rPr>
                            <w:rFonts w:asciiTheme="majorHAnsi" w:eastAsiaTheme="majorEastAsia" w:hAnsiTheme="majorHAnsi" w:cstheme="majorBidi"/>
                            <w:noProof/>
                            <w:sz w:val="44"/>
                            <w:szCs w:val="44"/>
                          </w:rPr>
                          <w:t>10</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07909" w14:textId="77777777" w:rsidR="000901F1" w:rsidRDefault="000901F1">
    <w:pPr>
      <w:pStyle w:val="Nagwek"/>
    </w:pPr>
    <w:r>
      <w:rPr>
        <w:noProof/>
        <w:lang w:eastAsia="pl-PL"/>
      </w:rPr>
      <w:drawing>
        <wp:anchor distT="0" distB="0" distL="114300" distR="114300" simplePos="0" relativeHeight="251666432" behindDoc="1" locked="0" layoutInCell="1" allowOverlap="1" wp14:anchorId="758EF8C5" wp14:editId="08EA9C20">
          <wp:simplePos x="0" y="0"/>
          <wp:positionH relativeFrom="page">
            <wp:align>right</wp:align>
          </wp:positionH>
          <wp:positionV relativeFrom="paragraph">
            <wp:posOffset>-161290</wp:posOffset>
          </wp:positionV>
          <wp:extent cx="7488555" cy="826135"/>
          <wp:effectExtent l="19050" t="0" r="0" b="0"/>
          <wp:wrapTight wrapText="bothSides">
            <wp:wrapPolygon edited="0">
              <wp:start x="-55" y="0"/>
              <wp:lineTo x="-55" y="20919"/>
              <wp:lineTo x="21595" y="20919"/>
              <wp:lineTo x="21595" y="0"/>
              <wp:lineTo x="-55" y="0"/>
            </wp:wrapPolygon>
          </wp:wrapTight>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zas.png"/>
                  <pic:cNvPicPr/>
                </pic:nvPicPr>
                <pic:blipFill>
                  <a:blip r:embed="rId1">
                    <a:extLst>
                      <a:ext uri="{28A0092B-C50C-407E-A947-70E740481C1C}">
                        <a14:useLocalDpi xmlns:a14="http://schemas.microsoft.com/office/drawing/2010/main" val="0"/>
                      </a:ext>
                    </a:extLst>
                  </a:blip>
                  <a:stretch>
                    <a:fillRect/>
                  </a:stretch>
                </pic:blipFill>
                <pic:spPr>
                  <a:xfrm>
                    <a:off x="0" y="0"/>
                    <a:ext cx="7488555" cy="8261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15:restartNumberingAfterBreak="0">
    <w:nsid w:val="015B22E1"/>
    <w:multiLevelType w:val="hybridMultilevel"/>
    <w:tmpl w:val="94C251C4"/>
    <w:lvl w:ilvl="0" w:tplc="17069BD8">
      <w:start w:val="1"/>
      <w:numFmt w:val="bullet"/>
      <w:lvlText w:val="-"/>
      <w:lvlJc w:val="left"/>
      <w:pPr>
        <w:ind w:left="720" w:hanging="360"/>
      </w:pPr>
      <w:rPr>
        <w:rFonts w:ascii="Times New Roman" w:hAnsi="Times New Roman"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4373C4"/>
    <w:multiLevelType w:val="hybridMultilevel"/>
    <w:tmpl w:val="5DCA96C4"/>
    <w:lvl w:ilvl="0" w:tplc="6E9E081C">
      <w:start w:val="1"/>
      <w:numFmt w:val="bullet"/>
      <w:lvlText w:val="•"/>
      <w:lvlJc w:val="left"/>
      <w:pPr>
        <w:tabs>
          <w:tab w:val="num" w:pos="360"/>
        </w:tabs>
        <w:ind w:left="360" w:hanging="360"/>
      </w:pPr>
      <w:rPr>
        <w:rFonts w:ascii="Arial" w:hAnsi="Aria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57303928" w:tentative="1">
      <w:start w:val="1"/>
      <w:numFmt w:val="bullet"/>
      <w:lvlText w:val="•"/>
      <w:lvlJc w:val="left"/>
      <w:pPr>
        <w:tabs>
          <w:tab w:val="num" w:pos="1800"/>
        </w:tabs>
        <w:ind w:left="1800" w:hanging="360"/>
      </w:pPr>
      <w:rPr>
        <w:rFonts w:ascii="Arial" w:hAnsi="Arial" w:hint="default"/>
      </w:rPr>
    </w:lvl>
    <w:lvl w:ilvl="3" w:tplc="3028DBB8" w:tentative="1">
      <w:start w:val="1"/>
      <w:numFmt w:val="bullet"/>
      <w:lvlText w:val="•"/>
      <w:lvlJc w:val="left"/>
      <w:pPr>
        <w:tabs>
          <w:tab w:val="num" w:pos="2520"/>
        </w:tabs>
        <w:ind w:left="2520" w:hanging="360"/>
      </w:pPr>
      <w:rPr>
        <w:rFonts w:ascii="Arial" w:hAnsi="Arial" w:hint="default"/>
      </w:rPr>
    </w:lvl>
    <w:lvl w:ilvl="4" w:tplc="A98E61F4" w:tentative="1">
      <w:start w:val="1"/>
      <w:numFmt w:val="bullet"/>
      <w:lvlText w:val="•"/>
      <w:lvlJc w:val="left"/>
      <w:pPr>
        <w:tabs>
          <w:tab w:val="num" w:pos="3240"/>
        </w:tabs>
        <w:ind w:left="3240" w:hanging="360"/>
      </w:pPr>
      <w:rPr>
        <w:rFonts w:ascii="Arial" w:hAnsi="Arial" w:hint="default"/>
      </w:rPr>
    </w:lvl>
    <w:lvl w:ilvl="5" w:tplc="50B23930" w:tentative="1">
      <w:start w:val="1"/>
      <w:numFmt w:val="bullet"/>
      <w:lvlText w:val="•"/>
      <w:lvlJc w:val="left"/>
      <w:pPr>
        <w:tabs>
          <w:tab w:val="num" w:pos="3960"/>
        </w:tabs>
        <w:ind w:left="3960" w:hanging="360"/>
      </w:pPr>
      <w:rPr>
        <w:rFonts w:ascii="Arial" w:hAnsi="Arial" w:hint="default"/>
      </w:rPr>
    </w:lvl>
    <w:lvl w:ilvl="6" w:tplc="70E8EB10" w:tentative="1">
      <w:start w:val="1"/>
      <w:numFmt w:val="bullet"/>
      <w:lvlText w:val="•"/>
      <w:lvlJc w:val="left"/>
      <w:pPr>
        <w:tabs>
          <w:tab w:val="num" w:pos="4680"/>
        </w:tabs>
        <w:ind w:left="4680" w:hanging="360"/>
      </w:pPr>
      <w:rPr>
        <w:rFonts w:ascii="Arial" w:hAnsi="Arial" w:hint="default"/>
      </w:rPr>
    </w:lvl>
    <w:lvl w:ilvl="7" w:tplc="485AF612" w:tentative="1">
      <w:start w:val="1"/>
      <w:numFmt w:val="bullet"/>
      <w:lvlText w:val="•"/>
      <w:lvlJc w:val="left"/>
      <w:pPr>
        <w:tabs>
          <w:tab w:val="num" w:pos="5400"/>
        </w:tabs>
        <w:ind w:left="5400" w:hanging="360"/>
      </w:pPr>
      <w:rPr>
        <w:rFonts w:ascii="Arial" w:hAnsi="Arial" w:hint="default"/>
      </w:rPr>
    </w:lvl>
    <w:lvl w:ilvl="8" w:tplc="BE426AA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7626179"/>
    <w:multiLevelType w:val="hybridMultilevel"/>
    <w:tmpl w:val="50508066"/>
    <w:lvl w:ilvl="0" w:tplc="FE86150A">
      <w:start w:val="1"/>
      <w:numFmt w:val="decimal"/>
      <w:lvlText w:val="%1."/>
      <w:lvlJc w:val="left"/>
      <w:pPr>
        <w:ind w:left="-2421" w:hanging="360"/>
      </w:pPr>
      <w:rPr>
        <w:rFonts w:hint="default"/>
      </w:rPr>
    </w:lvl>
    <w:lvl w:ilvl="1" w:tplc="04150019">
      <w:start w:val="1"/>
      <w:numFmt w:val="lowerLetter"/>
      <w:lvlText w:val="%2."/>
      <w:lvlJc w:val="left"/>
      <w:pPr>
        <w:ind w:left="-1701" w:hanging="360"/>
      </w:pPr>
    </w:lvl>
    <w:lvl w:ilvl="2" w:tplc="0415001B">
      <w:start w:val="1"/>
      <w:numFmt w:val="lowerRoman"/>
      <w:lvlText w:val="%3."/>
      <w:lvlJc w:val="right"/>
      <w:pPr>
        <w:ind w:left="-981" w:hanging="180"/>
      </w:pPr>
    </w:lvl>
    <w:lvl w:ilvl="3" w:tplc="0415000F">
      <w:start w:val="1"/>
      <w:numFmt w:val="decimal"/>
      <w:lvlText w:val="%4."/>
      <w:lvlJc w:val="left"/>
      <w:pPr>
        <w:ind w:left="-261" w:hanging="360"/>
      </w:pPr>
    </w:lvl>
    <w:lvl w:ilvl="4" w:tplc="04150019">
      <w:start w:val="1"/>
      <w:numFmt w:val="lowerLetter"/>
      <w:lvlText w:val="%5."/>
      <w:lvlJc w:val="left"/>
      <w:pPr>
        <w:ind w:left="459" w:hanging="360"/>
      </w:pPr>
    </w:lvl>
    <w:lvl w:ilvl="5" w:tplc="0415001B">
      <w:start w:val="1"/>
      <w:numFmt w:val="lowerRoman"/>
      <w:lvlText w:val="%6."/>
      <w:lvlJc w:val="right"/>
      <w:pPr>
        <w:ind w:left="1179" w:hanging="180"/>
      </w:pPr>
    </w:lvl>
    <w:lvl w:ilvl="6" w:tplc="0415000F" w:tentative="1">
      <w:start w:val="1"/>
      <w:numFmt w:val="decimal"/>
      <w:lvlText w:val="%7."/>
      <w:lvlJc w:val="left"/>
      <w:pPr>
        <w:ind w:left="1899" w:hanging="360"/>
      </w:pPr>
    </w:lvl>
    <w:lvl w:ilvl="7" w:tplc="04150019" w:tentative="1">
      <w:start w:val="1"/>
      <w:numFmt w:val="lowerLetter"/>
      <w:lvlText w:val="%8."/>
      <w:lvlJc w:val="left"/>
      <w:pPr>
        <w:ind w:left="2619" w:hanging="360"/>
      </w:pPr>
    </w:lvl>
    <w:lvl w:ilvl="8" w:tplc="0415001B" w:tentative="1">
      <w:start w:val="1"/>
      <w:numFmt w:val="lowerRoman"/>
      <w:lvlText w:val="%9."/>
      <w:lvlJc w:val="right"/>
      <w:pPr>
        <w:ind w:left="3339" w:hanging="180"/>
      </w:pPr>
    </w:lvl>
  </w:abstractNum>
  <w:abstractNum w:abstractNumId="4" w15:restartNumberingAfterBreak="0">
    <w:nsid w:val="0A6E5FB8"/>
    <w:multiLevelType w:val="hybridMultilevel"/>
    <w:tmpl w:val="D4CC50C4"/>
    <w:lvl w:ilvl="0" w:tplc="0415000F">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187678"/>
    <w:multiLevelType w:val="hybridMultilevel"/>
    <w:tmpl w:val="5568E0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B8457A"/>
    <w:multiLevelType w:val="hybridMultilevel"/>
    <w:tmpl w:val="292606B2"/>
    <w:lvl w:ilvl="0" w:tplc="17069BD8">
      <w:start w:val="1"/>
      <w:numFmt w:val="bullet"/>
      <w:lvlText w:val="-"/>
      <w:lvlJc w:val="left"/>
      <w:pPr>
        <w:ind w:left="360" w:hanging="360"/>
      </w:pPr>
      <w:rPr>
        <w:rFonts w:ascii="Times New Roman" w:hAnsi="Times New Roman" w:cs="Times New Roman" w:hint="default"/>
        <w:b w:val="0"/>
        <w:i w:val="0"/>
        <w:sz w:val="24"/>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772178A"/>
    <w:multiLevelType w:val="hybridMultilevel"/>
    <w:tmpl w:val="85E402A8"/>
    <w:lvl w:ilvl="0" w:tplc="17069BD8">
      <w:start w:val="1"/>
      <w:numFmt w:val="bullet"/>
      <w:lvlText w:val="-"/>
      <w:lvlJc w:val="left"/>
      <w:pPr>
        <w:ind w:left="720" w:hanging="360"/>
      </w:pPr>
      <w:rPr>
        <w:rFonts w:ascii="Times New Roman" w:hAnsi="Times New Roman"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7C249E"/>
    <w:multiLevelType w:val="hybridMultilevel"/>
    <w:tmpl w:val="01F0B3E4"/>
    <w:lvl w:ilvl="0" w:tplc="17069BD8">
      <w:start w:val="1"/>
      <w:numFmt w:val="bullet"/>
      <w:lvlText w:val="-"/>
      <w:lvlJc w:val="left"/>
      <w:pPr>
        <w:ind w:left="770" w:hanging="360"/>
      </w:pPr>
      <w:rPr>
        <w:rFonts w:ascii="Times New Roman" w:hAnsi="Times New Roman" w:cs="Times New Roman" w:hint="default"/>
        <w:b w:val="0"/>
        <w:i w:val="0"/>
        <w:sz w:val="24"/>
      </w:rPr>
    </w:lvl>
    <w:lvl w:ilvl="1" w:tplc="04150003">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 w15:restartNumberingAfterBreak="0">
    <w:nsid w:val="25474A71"/>
    <w:multiLevelType w:val="hybridMultilevel"/>
    <w:tmpl w:val="28023BF6"/>
    <w:lvl w:ilvl="0" w:tplc="17069BD8">
      <w:start w:val="1"/>
      <w:numFmt w:val="bullet"/>
      <w:lvlText w:val="-"/>
      <w:lvlJc w:val="left"/>
      <w:pPr>
        <w:ind w:left="1140" w:hanging="360"/>
      </w:pPr>
      <w:rPr>
        <w:rFonts w:ascii="Times New Roman" w:hAnsi="Times New Roman" w:cs="Times New Roman" w:hint="default"/>
        <w:b w:val="0"/>
        <w:i w:val="0"/>
        <w:sz w:val="24"/>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 w15:restartNumberingAfterBreak="0">
    <w:nsid w:val="28F443F3"/>
    <w:multiLevelType w:val="hybridMultilevel"/>
    <w:tmpl w:val="7700D8EE"/>
    <w:lvl w:ilvl="0" w:tplc="17069BD8">
      <w:start w:val="1"/>
      <w:numFmt w:val="bullet"/>
      <w:lvlText w:val="-"/>
      <w:lvlJc w:val="left"/>
      <w:pPr>
        <w:ind w:left="435" w:hanging="360"/>
      </w:pPr>
      <w:rPr>
        <w:rFonts w:ascii="Times New Roman" w:hAnsi="Times New Roman" w:cs="Times New Roman" w:hint="default"/>
        <w:b w:val="0"/>
        <w:i w:val="0"/>
        <w:sz w:val="24"/>
        <w:szCs w:val="16"/>
      </w:rPr>
    </w:lvl>
    <w:lvl w:ilvl="1" w:tplc="04150003" w:tentative="1">
      <w:start w:val="1"/>
      <w:numFmt w:val="bullet"/>
      <w:lvlText w:val="o"/>
      <w:lvlJc w:val="left"/>
      <w:pPr>
        <w:ind w:left="1155" w:hanging="360"/>
      </w:pPr>
      <w:rPr>
        <w:rFonts w:ascii="Courier New" w:hAnsi="Courier New" w:cs="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cs="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cs="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11" w15:restartNumberingAfterBreak="0">
    <w:nsid w:val="32052FF9"/>
    <w:multiLevelType w:val="hybridMultilevel"/>
    <w:tmpl w:val="1DD61ECC"/>
    <w:lvl w:ilvl="0" w:tplc="17069BD8">
      <w:start w:val="1"/>
      <w:numFmt w:val="bullet"/>
      <w:lvlText w:val="-"/>
      <w:lvlJc w:val="left"/>
      <w:pPr>
        <w:ind w:left="766" w:hanging="360"/>
      </w:pPr>
      <w:rPr>
        <w:rFonts w:ascii="Times New Roman" w:hAnsi="Times New Roman" w:cs="Times New Roman" w:hint="default"/>
        <w:b w:val="0"/>
        <w:i w:val="0"/>
        <w:sz w:val="24"/>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2" w15:restartNumberingAfterBreak="0">
    <w:nsid w:val="39A36AE3"/>
    <w:multiLevelType w:val="hybridMultilevel"/>
    <w:tmpl w:val="3B4C2446"/>
    <w:lvl w:ilvl="0" w:tplc="4E3602E6">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A7A28F9"/>
    <w:multiLevelType w:val="hybridMultilevel"/>
    <w:tmpl w:val="43E4EB42"/>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337C1E"/>
    <w:multiLevelType w:val="hybridMultilevel"/>
    <w:tmpl w:val="2E4A2938"/>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7559B8"/>
    <w:multiLevelType w:val="hybridMultilevel"/>
    <w:tmpl w:val="678604C4"/>
    <w:lvl w:ilvl="0" w:tplc="17069BD8">
      <w:start w:val="1"/>
      <w:numFmt w:val="bullet"/>
      <w:lvlText w:val="-"/>
      <w:lvlJc w:val="left"/>
      <w:pPr>
        <w:ind w:left="360" w:hanging="360"/>
      </w:pPr>
      <w:rPr>
        <w:rFonts w:ascii="Times New Roman" w:hAnsi="Times New Roman" w:cs="Times New Roman" w:hint="default"/>
        <w:b w:val="0"/>
        <w:i w:val="0"/>
        <w:sz w:val="24"/>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4337DD0"/>
    <w:multiLevelType w:val="hybridMultilevel"/>
    <w:tmpl w:val="E3C0DBD4"/>
    <w:lvl w:ilvl="0" w:tplc="17069BD8">
      <w:start w:val="1"/>
      <w:numFmt w:val="bullet"/>
      <w:lvlText w:val="-"/>
      <w:lvlJc w:val="left"/>
      <w:pPr>
        <w:ind w:left="360" w:hanging="360"/>
      </w:pPr>
      <w:rPr>
        <w:rFonts w:ascii="Times New Roman" w:hAnsi="Times New Roman" w:cs="Times New Roman" w:hint="default"/>
        <w:b w:val="0"/>
        <w:i w:val="0"/>
        <w:sz w:val="24"/>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F520B59"/>
    <w:multiLevelType w:val="hybridMultilevel"/>
    <w:tmpl w:val="D71CCCEE"/>
    <w:lvl w:ilvl="0" w:tplc="17069BD8">
      <w:start w:val="1"/>
      <w:numFmt w:val="bullet"/>
      <w:lvlText w:val="-"/>
      <w:lvlJc w:val="left"/>
      <w:pPr>
        <w:ind w:left="720" w:hanging="360"/>
      </w:pPr>
      <w:rPr>
        <w:rFonts w:ascii="Times New Roman" w:hAnsi="Times New Roman"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4DE5CDA"/>
    <w:multiLevelType w:val="hybridMultilevel"/>
    <w:tmpl w:val="1E109E52"/>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FD7899"/>
    <w:multiLevelType w:val="hybridMultilevel"/>
    <w:tmpl w:val="80E8B8F0"/>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0026E6"/>
    <w:multiLevelType w:val="hybridMultilevel"/>
    <w:tmpl w:val="FB2C4CD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877E04"/>
    <w:multiLevelType w:val="hybridMultilevel"/>
    <w:tmpl w:val="1DA0FB1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B91674D"/>
    <w:multiLevelType w:val="hybridMultilevel"/>
    <w:tmpl w:val="5A64283A"/>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9813EC"/>
    <w:multiLevelType w:val="hybridMultilevel"/>
    <w:tmpl w:val="570A7412"/>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4F58EB"/>
    <w:multiLevelType w:val="hybridMultilevel"/>
    <w:tmpl w:val="FE9A227A"/>
    <w:lvl w:ilvl="0" w:tplc="1DE42D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5"/>
  </w:num>
  <w:num w:numId="5">
    <w:abstractNumId w:val="5"/>
  </w:num>
  <w:num w:numId="6">
    <w:abstractNumId w:val="17"/>
  </w:num>
  <w:num w:numId="7">
    <w:abstractNumId w:val="10"/>
  </w:num>
  <w:num w:numId="8">
    <w:abstractNumId w:val="3"/>
  </w:num>
  <w:num w:numId="9">
    <w:abstractNumId w:val="11"/>
  </w:num>
  <w:num w:numId="10">
    <w:abstractNumId w:val="8"/>
  </w:num>
  <w:num w:numId="11">
    <w:abstractNumId w:val="7"/>
  </w:num>
  <w:num w:numId="12">
    <w:abstractNumId w:val="1"/>
  </w:num>
  <w:num w:numId="13">
    <w:abstractNumId w:val="21"/>
  </w:num>
  <w:num w:numId="14">
    <w:abstractNumId w:val="24"/>
  </w:num>
  <w:num w:numId="15">
    <w:abstractNumId w:val="14"/>
  </w:num>
  <w:num w:numId="16">
    <w:abstractNumId w:val="18"/>
  </w:num>
  <w:num w:numId="17">
    <w:abstractNumId w:val="19"/>
  </w:num>
  <w:num w:numId="18">
    <w:abstractNumId w:val="23"/>
  </w:num>
  <w:num w:numId="19">
    <w:abstractNumId w:val="13"/>
  </w:num>
  <w:num w:numId="20">
    <w:abstractNumId w:val="22"/>
  </w:num>
  <w:num w:numId="21">
    <w:abstractNumId w:val="12"/>
  </w:num>
  <w:num w:numId="22">
    <w:abstractNumId w:val="2"/>
  </w:num>
  <w:num w:numId="23">
    <w:abstractNumId w:val="9"/>
  </w:num>
  <w:num w:numId="24">
    <w:abstractNumId w:val="20"/>
  </w:num>
  <w:num w:numId="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03"/>
    <w:rsid w:val="000063F5"/>
    <w:rsid w:val="0000658B"/>
    <w:rsid w:val="0001141E"/>
    <w:rsid w:val="00011707"/>
    <w:rsid w:val="00017754"/>
    <w:rsid w:val="000209F8"/>
    <w:rsid w:val="00020D8A"/>
    <w:rsid w:val="00021355"/>
    <w:rsid w:val="0002363A"/>
    <w:rsid w:val="00031400"/>
    <w:rsid w:val="00034F0A"/>
    <w:rsid w:val="00037E84"/>
    <w:rsid w:val="000474F6"/>
    <w:rsid w:val="00050921"/>
    <w:rsid w:val="00053909"/>
    <w:rsid w:val="00053D72"/>
    <w:rsid w:val="000627F4"/>
    <w:rsid w:val="00063EB4"/>
    <w:rsid w:val="00065D55"/>
    <w:rsid w:val="0007080A"/>
    <w:rsid w:val="000712E3"/>
    <w:rsid w:val="0007389B"/>
    <w:rsid w:val="0007560D"/>
    <w:rsid w:val="000760E8"/>
    <w:rsid w:val="000817E8"/>
    <w:rsid w:val="0008393B"/>
    <w:rsid w:val="0008458E"/>
    <w:rsid w:val="0008549B"/>
    <w:rsid w:val="00085B05"/>
    <w:rsid w:val="000901F1"/>
    <w:rsid w:val="000910DA"/>
    <w:rsid w:val="00092261"/>
    <w:rsid w:val="000925F4"/>
    <w:rsid w:val="000927F9"/>
    <w:rsid w:val="00092B84"/>
    <w:rsid w:val="00093745"/>
    <w:rsid w:val="00096245"/>
    <w:rsid w:val="000A158F"/>
    <w:rsid w:val="000A1F94"/>
    <w:rsid w:val="000A3E4A"/>
    <w:rsid w:val="000A7CEF"/>
    <w:rsid w:val="000B1CA8"/>
    <w:rsid w:val="000B4960"/>
    <w:rsid w:val="000C2129"/>
    <w:rsid w:val="000C3BCB"/>
    <w:rsid w:val="000C4E2A"/>
    <w:rsid w:val="000C5A28"/>
    <w:rsid w:val="000C6FC1"/>
    <w:rsid w:val="000D0E57"/>
    <w:rsid w:val="000D1897"/>
    <w:rsid w:val="000D3F73"/>
    <w:rsid w:val="000D4998"/>
    <w:rsid w:val="000D59BC"/>
    <w:rsid w:val="000E5C54"/>
    <w:rsid w:val="000E7AE1"/>
    <w:rsid w:val="000F2D39"/>
    <w:rsid w:val="000F394F"/>
    <w:rsid w:val="000F4927"/>
    <w:rsid w:val="000F4B58"/>
    <w:rsid w:val="000F4DFD"/>
    <w:rsid w:val="000F7447"/>
    <w:rsid w:val="000F7FF7"/>
    <w:rsid w:val="00101650"/>
    <w:rsid w:val="0010202E"/>
    <w:rsid w:val="00103E8B"/>
    <w:rsid w:val="00106787"/>
    <w:rsid w:val="00106BB3"/>
    <w:rsid w:val="00107887"/>
    <w:rsid w:val="00110301"/>
    <w:rsid w:val="001114FD"/>
    <w:rsid w:val="0011194E"/>
    <w:rsid w:val="0011245A"/>
    <w:rsid w:val="00112944"/>
    <w:rsid w:val="00114D83"/>
    <w:rsid w:val="00114D85"/>
    <w:rsid w:val="00120121"/>
    <w:rsid w:val="00120E4F"/>
    <w:rsid w:val="00120F20"/>
    <w:rsid w:val="00120FAA"/>
    <w:rsid w:val="00123E0F"/>
    <w:rsid w:val="00136E3F"/>
    <w:rsid w:val="00137D92"/>
    <w:rsid w:val="0014001C"/>
    <w:rsid w:val="0014018D"/>
    <w:rsid w:val="00141874"/>
    <w:rsid w:val="00142245"/>
    <w:rsid w:val="00145545"/>
    <w:rsid w:val="00145CC5"/>
    <w:rsid w:val="001465AD"/>
    <w:rsid w:val="001479BF"/>
    <w:rsid w:val="00152DEB"/>
    <w:rsid w:val="00154798"/>
    <w:rsid w:val="00154D10"/>
    <w:rsid w:val="001563FE"/>
    <w:rsid w:val="00161D90"/>
    <w:rsid w:val="0016228A"/>
    <w:rsid w:val="00166BF5"/>
    <w:rsid w:val="0016799E"/>
    <w:rsid w:val="00170B76"/>
    <w:rsid w:val="001717D6"/>
    <w:rsid w:val="00174432"/>
    <w:rsid w:val="00176678"/>
    <w:rsid w:val="001835D1"/>
    <w:rsid w:val="00184C19"/>
    <w:rsid w:val="00191F58"/>
    <w:rsid w:val="001929FB"/>
    <w:rsid w:val="00192EBB"/>
    <w:rsid w:val="00197467"/>
    <w:rsid w:val="001975CC"/>
    <w:rsid w:val="001A2652"/>
    <w:rsid w:val="001A2DBA"/>
    <w:rsid w:val="001A3046"/>
    <w:rsid w:val="001A4235"/>
    <w:rsid w:val="001A4596"/>
    <w:rsid w:val="001B75BA"/>
    <w:rsid w:val="001C09DE"/>
    <w:rsid w:val="001C3469"/>
    <w:rsid w:val="001C5E7A"/>
    <w:rsid w:val="001C7FFC"/>
    <w:rsid w:val="001D2A37"/>
    <w:rsid w:val="001D3FFA"/>
    <w:rsid w:val="001D7CDB"/>
    <w:rsid w:val="001E07AE"/>
    <w:rsid w:val="001E0EBD"/>
    <w:rsid w:val="001E464A"/>
    <w:rsid w:val="001E4C7B"/>
    <w:rsid w:val="001E7331"/>
    <w:rsid w:val="001F12B1"/>
    <w:rsid w:val="001F32FF"/>
    <w:rsid w:val="00200180"/>
    <w:rsid w:val="00200241"/>
    <w:rsid w:val="002008B7"/>
    <w:rsid w:val="0020247B"/>
    <w:rsid w:val="00204D92"/>
    <w:rsid w:val="0021003B"/>
    <w:rsid w:val="0021067E"/>
    <w:rsid w:val="00215D0D"/>
    <w:rsid w:val="00220327"/>
    <w:rsid w:val="00220654"/>
    <w:rsid w:val="002211A6"/>
    <w:rsid w:val="0022247D"/>
    <w:rsid w:val="00222A55"/>
    <w:rsid w:val="00223608"/>
    <w:rsid w:val="002253F9"/>
    <w:rsid w:val="002276C6"/>
    <w:rsid w:val="00234333"/>
    <w:rsid w:val="00234CAB"/>
    <w:rsid w:val="00235EC7"/>
    <w:rsid w:val="002404A1"/>
    <w:rsid w:val="0024107E"/>
    <w:rsid w:val="002418D0"/>
    <w:rsid w:val="00241F22"/>
    <w:rsid w:val="0024368A"/>
    <w:rsid w:val="00245CEC"/>
    <w:rsid w:val="00252680"/>
    <w:rsid w:val="00254C0E"/>
    <w:rsid w:val="00255AE4"/>
    <w:rsid w:val="00263030"/>
    <w:rsid w:val="002649AE"/>
    <w:rsid w:val="00267F03"/>
    <w:rsid w:val="0027264D"/>
    <w:rsid w:val="0027648C"/>
    <w:rsid w:val="00280CEB"/>
    <w:rsid w:val="00280F8C"/>
    <w:rsid w:val="00285547"/>
    <w:rsid w:val="0028796D"/>
    <w:rsid w:val="00290ECB"/>
    <w:rsid w:val="0029398B"/>
    <w:rsid w:val="00293ADA"/>
    <w:rsid w:val="002A52F7"/>
    <w:rsid w:val="002A6DB1"/>
    <w:rsid w:val="002A6E26"/>
    <w:rsid w:val="002B0FF9"/>
    <w:rsid w:val="002B5EBA"/>
    <w:rsid w:val="002B5F2F"/>
    <w:rsid w:val="002B7080"/>
    <w:rsid w:val="002C2A2B"/>
    <w:rsid w:val="002C430F"/>
    <w:rsid w:val="002C5B02"/>
    <w:rsid w:val="002D1018"/>
    <w:rsid w:val="002D1933"/>
    <w:rsid w:val="002E00F0"/>
    <w:rsid w:val="002E3100"/>
    <w:rsid w:val="002F24C8"/>
    <w:rsid w:val="002F38A6"/>
    <w:rsid w:val="002F48A4"/>
    <w:rsid w:val="002F4D7B"/>
    <w:rsid w:val="00302CDF"/>
    <w:rsid w:val="00305B6E"/>
    <w:rsid w:val="0032136A"/>
    <w:rsid w:val="00326720"/>
    <w:rsid w:val="0033035A"/>
    <w:rsid w:val="003326B5"/>
    <w:rsid w:val="003334E4"/>
    <w:rsid w:val="00333730"/>
    <w:rsid w:val="00335712"/>
    <w:rsid w:val="00341894"/>
    <w:rsid w:val="003502DA"/>
    <w:rsid w:val="003514F5"/>
    <w:rsid w:val="003516C1"/>
    <w:rsid w:val="00353C2F"/>
    <w:rsid w:val="00354633"/>
    <w:rsid w:val="00362ADF"/>
    <w:rsid w:val="00365AC4"/>
    <w:rsid w:val="00370283"/>
    <w:rsid w:val="00375957"/>
    <w:rsid w:val="0037777E"/>
    <w:rsid w:val="00380F75"/>
    <w:rsid w:val="00384DEB"/>
    <w:rsid w:val="0038738B"/>
    <w:rsid w:val="00387DE4"/>
    <w:rsid w:val="0039065C"/>
    <w:rsid w:val="00394138"/>
    <w:rsid w:val="00394648"/>
    <w:rsid w:val="00395684"/>
    <w:rsid w:val="00395F46"/>
    <w:rsid w:val="00396429"/>
    <w:rsid w:val="003A162F"/>
    <w:rsid w:val="003A6D59"/>
    <w:rsid w:val="003B034E"/>
    <w:rsid w:val="003B5138"/>
    <w:rsid w:val="003B59A4"/>
    <w:rsid w:val="003C4BDF"/>
    <w:rsid w:val="003C6B73"/>
    <w:rsid w:val="003D29C0"/>
    <w:rsid w:val="003D33F1"/>
    <w:rsid w:val="003D737A"/>
    <w:rsid w:val="003E0CA5"/>
    <w:rsid w:val="003E4C40"/>
    <w:rsid w:val="003E6F9C"/>
    <w:rsid w:val="003F14D8"/>
    <w:rsid w:val="003F1EEC"/>
    <w:rsid w:val="003F21FA"/>
    <w:rsid w:val="003F2D0B"/>
    <w:rsid w:val="003F2EEC"/>
    <w:rsid w:val="003F313C"/>
    <w:rsid w:val="003F51BC"/>
    <w:rsid w:val="004059F6"/>
    <w:rsid w:val="00407E46"/>
    <w:rsid w:val="00410E41"/>
    <w:rsid w:val="0041369E"/>
    <w:rsid w:val="00415478"/>
    <w:rsid w:val="00420A98"/>
    <w:rsid w:val="00425B5B"/>
    <w:rsid w:val="00430F73"/>
    <w:rsid w:val="0043153B"/>
    <w:rsid w:val="00433079"/>
    <w:rsid w:val="0043373C"/>
    <w:rsid w:val="00434CE3"/>
    <w:rsid w:val="0043610F"/>
    <w:rsid w:val="004431C4"/>
    <w:rsid w:val="00444B87"/>
    <w:rsid w:val="00450466"/>
    <w:rsid w:val="00454D52"/>
    <w:rsid w:val="004574F2"/>
    <w:rsid w:val="004603DD"/>
    <w:rsid w:val="00465EC0"/>
    <w:rsid w:val="0047051C"/>
    <w:rsid w:val="00473212"/>
    <w:rsid w:val="00480A6E"/>
    <w:rsid w:val="00481006"/>
    <w:rsid w:val="004867E9"/>
    <w:rsid w:val="00487A41"/>
    <w:rsid w:val="00487CC7"/>
    <w:rsid w:val="00491326"/>
    <w:rsid w:val="00491880"/>
    <w:rsid w:val="004921C0"/>
    <w:rsid w:val="004942F1"/>
    <w:rsid w:val="00494BA4"/>
    <w:rsid w:val="00495C9D"/>
    <w:rsid w:val="0049636F"/>
    <w:rsid w:val="004A11CB"/>
    <w:rsid w:val="004A3A2D"/>
    <w:rsid w:val="004A3C08"/>
    <w:rsid w:val="004A627D"/>
    <w:rsid w:val="004B05DE"/>
    <w:rsid w:val="004B1E4B"/>
    <w:rsid w:val="004B2705"/>
    <w:rsid w:val="004D6E5D"/>
    <w:rsid w:val="004E0159"/>
    <w:rsid w:val="004E1056"/>
    <w:rsid w:val="004E2401"/>
    <w:rsid w:val="004E7C72"/>
    <w:rsid w:val="004F640A"/>
    <w:rsid w:val="004F78F1"/>
    <w:rsid w:val="00500467"/>
    <w:rsid w:val="005004DB"/>
    <w:rsid w:val="00501741"/>
    <w:rsid w:val="00502733"/>
    <w:rsid w:val="00502883"/>
    <w:rsid w:val="00503637"/>
    <w:rsid w:val="00504894"/>
    <w:rsid w:val="00505E8E"/>
    <w:rsid w:val="005075B2"/>
    <w:rsid w:val="00515B9B"/>
    <w:rsid w:val="00516A87"/>
    <w:rsid w:val="00516FAF"/>
    <w:rsid w:val="0051716C"/>
    <w:rsid w:val="00524437"/>
    <w:rsid w:val="005248A2"/>
    <w:rsid w:val="005267AC"/>
    <w:rsid w:val="0052730C"/>
    <w:rsid w:val="005313B2"/>
    <w:rsid w:val="00532A9F"/>
    <w:rsid w:val="005358EA"/>
    <w:rsid w:val="00536466"/>
    <w:rsid w:val="00536BE6"/>
    <w:rsid w:val="00544E4D"/>
    <w:rsid w:val="005461E4"/>
    <w:rsid w:val="005510A2"/>
    <w:rsid w:val="0055225C"/>
    <w:rsid w:val="00553777"/>
    <w:rsid w:val="00557082"/>
    <w:rsid w:val="00560D32"/>
    <w:rsid w:val="00563C7D"/>
    <w:rsid w:val="00566070"/>
    <w:rsid w:val="00570053"/>
    <w:rsid w:val="0057136B"/>
    <w:rsid w:val="00582A47"/>
    <w:rsid w:val="00583B6C"/>
    <w:rsid w:val="005854E4"/>
    <w:rsid w:val="00591D74"/>
    <w:rsid w:val="005946ED"/>
    <w:rsid w:val="00597BF9"/>
    <w:rsid w:val="005A4517"/>
    <w:rsid w:val="005A469B"/>
    <w:rsid w:val="005B09CB"/>
    <w:rsid w:val="005B14DA"/>
    <w:rsid w:val="005B5EA7"/>
    <w:rsid w:val="005B60BB"/>
    <w:rsid w:val="005C347E"/>
    <w:rsid w:val="005C62F5"/>
    <w:rsid w:val="005C6886"/>
    <w:rsid w:val="005C7007"/>
    <w:rsid w:val="005C7CBC"/>
    <w:rsid w:val="005D05E0"/>
    <w:rsid w:val="005D1015"/>
    <w:rsid w:val="005D1285"/>
    <w:rsid w:val="005D2A18"/>
    <w:rsid w:val="005D35C0"/>
    <w:rsid w:val="005D4D7D"/>
    <w:rsid w:val="005E0467"/>
    <w:rsid w:val="005E0B58"/>
    <w:rsid w:val="005E5076"/>
    <w:rsid w:val="005E69C9"/>
    <w:rsid w:val="005E7A2A"/>
    <w:rsid w:val="005F448F"/>
    <w:rsid w:val="005F6B48"/>
    <w:rsid w:val="005F7AF6"/>
    <w:rsid w:val="005F7F18"/>
    <w:rsid w:val="00601C7F"/>
    <w:rsid w:val="00604E23"/>
    <w:rsid w:val="00605012"/>
    <w:rsid w:val="00607263"/>
    <w:rsid w:val="00607717"/>
    <w:rsid w:val="00612BD7"/>
    <w:rsid w:val="0061736C"/>
    <w:rsid w:val="00623FE2"/>
    <w:rsid w:val="006247BC"/>
    <w:rsid w:val="0062589E"/>
    <w:rsid w:val="00627A01"/>
    <w:rsid w:val="00634D4B"/>
    <w:rsid w:val="00634ECE"/>
    <w:rsid w:val="006424C6"/>
    <w:rsid w:val="00646A4D"/>
    <w:rsid w:val="006638ED"/>
    <w:rsid w:val="0066436F"/>
    <w:rsid w:val="006643E8"/>
    <w:rsid w:val="00665D60"/>
    <w:rsid w:val="00667E99"/>
    <w:rsid w:val="0067101D"/>
    <w:rsid w:val="006723C1"/>
    <w:rsid w:val="00673704"/>
    <w:rsid w:val="0067425F"/>
    <w:rsid w:val="00684BFD"/>
    <w:rsid w:val="00685EC1"/>
    <w:rsid w:val="00686F34"/>
    <w:rsid w:val="00687391"/>
    <w:rsid w:val="006924CB"/>
    <w:rsid w:val="0069610E"/>
    <w:rsid w:val="006A1819"/>
    <w:rsid w:val="006A1BA2"/>
    <w:rsid w:val="006A43E2"/>
    <w:rsid w:val="006A6076"/>
    <w:rsid w:val="006A7CF7"/>
    <w:rsid w:val="006A7E8F"/>
    <w:rsid w:val="006B0CEC"/>
    <w:rsid w:val="006B588A"/>
    <w:rsid w:val="006C31CE"/>
    <w:rsid w:val="006C3B56"/>
    <w:rsid w:val="006D25D9"/>
    <w:rsid w:val="006D4015"/>
    <w:rsid w:val="006D41D1"/>
    <w:rsid w:val="006D655B"/>
    <w:rsid w:val="006D7E9D"/>
    <w:rsid w:val="006E0ACC"/>
    <w:rsid w:val="006E18C0"/>
    <w:rsid w:val="006E2514"/>
    <w:rsid w:val="00705F13"/>
    <w:rsid w:val="00706F98"/>
    <w:rsid w:val="00706FA9"/>
    <w:rsid w:val="0071220D"/>
    <w:rsid w:val="00712747"/>
    <w:rsid w:val="00712AB1"/>
    <w:rsid w:val="00713D5B"/>
    <w:rsid w:val="0071720E"/>
    <w:rsid w:val="007225D1"/>
    <w:rsid w:val="00724C1B"/>
    <w:rsid w:val="00725E36"/>
    <w:rsid w:val="00742C41"/>
    <w:rsid w:val="00744196"/>
    <w:rsid w:val="00745470"/>
    <w:rsid w:val="00745DC4"/>
    <w:rsid w:val="00746278"/>
    <w:rsid w:val="00746B17"/>
    <w:rsid w:val="007471DD"/>
    <w:rsid w:val="00750390"/>
    <w:rsid w:val="00757939"/>
    <w:rsid w:val="00761A82"/>
    <w:rsid w:val="007625E8"/>
    <w:rsid w:val="0076426A"/>
    <w:rsid w:val="00772053"/>
    <w:rsid w:val="00772B7B"/>
    <w:rsid w:val="00772EB2"/>
    <w:rsid w:val="00777E4C"/>
    <w:rsid w:val="0078409D"/>
    <w:rsid w:val="007848D9"/>
    <w:rsid w:val="00786AF4"/>
    <w:rsid w:val="00787739"/>
    <w:rsid w:val="00793438"/>
    <w:rsid w:val="007A284B"/>
    <w:rsid w:val="007A3DC1"/>
    <w:rsid w:val="007A6412"/>
    <w:rsid w:val="007B261B"/>
    <w:rsid w:val="007B77BB"/>
    <w:rsid w:val="007B7A9B"/>
    <w:rsid w:val="007B7E91"/>
    <w:rsid w:val="007C1527"/>
    <w:rsid w:val="007C21B2"/>
    <w:rsid w:val="007C2D84"/>
    <w:rsid w:val="007C3AA7"/>
    <w:rsid w:val="007C3DF2"/>
    <w:rsid w:val="007C432B"/>
    <w:rsid w:val="007D1EB1"/>
    <w:rsid w:val="007D5CDD"/>
    <w:rsid w:val="007D6054"/>
    <w:rsid w:val="007D6C6A"/>
    <w:rsid w:val="007E49D6"/>
    <w:rsid w:val="007E4E41"/>
    <w:rsid w:val="007E54A7"/>
    <w:rsid w:val="007E7468"/>
    <w:rsid w:val="007F4A7B"/>
    <w:rsid w:val="0080125C"/>
    <w:rsid w:val="0080176A"/>
    <w:rsid w:val="00801A6F"/>
    <w:rsid w:val="0080303B"/>
    <w:rsid w:val="0080603B"/>
    <w:rsid w:val="00811A69"/>
    <w:rsid w:val="00812957"/>
    <w:rsid w:val="0081376E"/>
    <w:rsid w:val="00816387"/>
    <w:rsid w:val="008222BD"/>
    <w:rsid w:val="00823DD4"/>
    <w:rsid w:val="00826A55"/>
    <w:rsid w:val="00831181"/>
    <w:rsid w:val="0083493F"/>
    <w:rsid w:val="00837AE8"/>
    <w:rsid w:val="00845D97"/>
    <w:rsid w:val="0084736F"/>
    <w:rsid w:val="008513B5"/>
    <w:rsid w:val="00851716"/>
    <w:rsid w:val="00852326"/>
    <w:rsid w:val="00852806"/>
    <w:rsid w:val="008567A6"/>
    <w:rsid w:val="00856FEE"/>
    <w:rsid w:val="008570A3"/>
    <w:rsid w:val="00865B49"/>
    <w:rsid w:val="00870B55"/>
    <w:rsid w:val="008722BB"/>
    <w:rsid w:val="0087620B"/>
    <w:rsid w:val="008773E9"/>
    <w:rsid w:val="008811CF"/>
    <w:rsid w:val="0088181C"/>
    <w:rsid w:val="008826A3"/>
    <w:rsid w:val="00892498"/>
    <w:rsid w:val="00896324"/>
    <w:rsid w:val="00897D99"/>
    <w:rsid w:val="00897EED"/>
    <w:rsid w:val="008A0D54"/>
    <w:rsid w:val="008A15BB"/>
    <w:rsid w:val="008A2451"/>
    <w:rsid w:val="008A67E3"/>
    <w:rsid w:val="008A7AD3"/>
    <w:rsid w:val="008B5412"/>
    <w:rsid w:val="008B70CE"/>
    <w:rsid w:val="008C01E3"/>
    <w:rsid w:val="008C1067"/>
    <w:rsid w:val="008C2331"/>
    <w:rsid w:val="008C4998"/>
    <w:rsid w:val="008D30D1"/>
    <w:rsid w:val="008D3322"/>
    <w:rsid w:val="008D3E59"/>
    <w:rsid w:val="008D47BE"/>
    <w:rsid w:val="008E054F"/>
    <w:rsid w:val="008E2723"/>
    <w:rsid w:val="008E3820"/>
    <w:rsid w:val="008E431A"/>
    <w:rsid w:val="008E69B4"/>
    <w:rsid w:val="008E6A03"/>
    <w:rsid w:val="008E7D6A"/>
    <w:rsid w:val="008F7942"/>
    <w:rsid w:val="0090130E"/>
    <w:rsid w:val="00903130"/>
    <w:rsid w:val="00904764"/>
    <w:rsid w:val="009051F2"/>
    <w:rsid w:val="0090788D"/>
    <w:rsid w:val="00907DA2"/>
    <w:rsid w:val="00912296"/>
    <w:rsid w:val="00912AAC"/>
    <w:rsid w:val="00914E07"/>
    <w:rsid w:val="00915132"/>
    <w:rsid w:val="00924182"/>
    <w:rsid w:val="00924A3F"/>
    <w:rsid w:val="00924D58"/>
    <w:rsid w:val="009275E5"/>
    <w:rsid w:val="009276ED"/>
    <w:rsid w:val="009301B2"/>
    <w:rsid w:val="0093401F"/>
    <w:rsid w:val="00940173"/>
    <w:rsid w:val="0094192F"/>
    <w:rsid w:val="0094319C"/>
    <w:rsid w:val="00943244"/>
    <w:rsid w:val="009432A1"/>
    <w:rsid w:val="00943749"/>
    <w:rsid w:val="00943B81"/>
    <w:rsid w:val="009469C8"/>
    <w:rsid w:val="00946ACC"/>
    <w:rsid w:val="00950552"/>
    <w:rsid w:val="00951D6A"/>
    <w:rsid w:val="00953400"/>
    <w:rsid w:val="0095634B"/>
    <w:rsid w:val="00957DC6"/>
    <w:rsid w:val="00960238"/>
    <w:rsid w:val="009632E7"/>
    <w:rsid w:val="00964105"/>
    <w:rsid w:val="0097057D"/>
    <w:rsid w:val="00971A58"/>
    <w:rsid w:val="00972FB4"/>
    <w:rsid w:val="009832FD"/>
    <w:rsid w:val="0098458C"/>
    <w:rsid w:val="00986229"/>
    <w:rsid w:val="00986580"/>
    <w:rsid w:val="009939D1"/>
    <w:rsid w:val="009975A5"/>
    <w:rsid w:val="009A00EF"/>
    <w:rsid w:val="009A256B"/>
    <w:rsid w:val="009A2AE5"/>
    <w:rsid w:val="009A55A0"/>
    <w:rsid w:val="009B525C"/>
    <w:rsid w:val="009C1589"/>
    <w:rsid w:val="009C2546"/>
    <w:rsid w:val="009C2AE1"/>
    <w:rsid w:val="009C775A"/>
    <w:rsid w:val="009D339D"/>
    <w:rsid w:val="009D369C"/>
    <w:rsid w:val="009D7656"/>
    <w:rsid w:val="009E1187"/>
    <w:rsid w:val="009E15EE"/>
    <w:rsid w:val="009E365E"/>
    <w:rsid w:val="009E492B"/>
    <w:rsid w:val="009E55B1"/>
    <w:rsid w:val="009F0317"/>
    <w:rsid w:val="009F0C6B"/>
    <w:rsid w:val="009F0CB3"/>
    <w:rsid w:val="009F16A1"/>
    <w:rsid w:val="009F2834"/>
    <w:rsid w:val="009F3C1E"/>
    <w:rsid w:val="009F6F26"/>
    <w:rsid w:val="009F6F56"/>
    <w:rsid w:val="00A01D13"/>
    <w:rsid w:val="00A035CB"/>
    <w:rsid w:val="00A04C39"/>
    <w:rsid w:val="00A05E7A"/>
    <w:rsid w:val="00A11060"/>
    <w:rsid w:val="00A165AC"/>
    <w:rsid w:val="00A16CA8"/>
    <w:rsid w:val="00A2111C"/>
    <w:rsid w:val="00A21723"/>
    <w:rsid w:val="00A21775"/>
    <w:rsid w:val="00A2350F"/>
    <w:rsid w:val="00A249F4"/>
    <w:rsid w:val="00A26688"/>
    <w:rsid w:val="00A3109C"/>
    <w:rsid w:val="00A33CD8"/>
    <w:rsid w:val="00A33D54"/>
    <w:rsid w:val="00A35655"/>
    <w:rsid w:val="00A372B7"/>
    <w:rsid w:val="00A403D6"/>
    <w:rsid w:val="00A43CB7"/>
    <w:rsid w:val="00A43D55"/>
    <w:rsid w:val="00A44ED0"/>
    <w:rsid w:val="00A45353"/>
    <w:rsid w:val="00A45C5B"/>
    <w:rsid w:val="00A46F15"/>
    <w:rsid w:val="00A52075"/>
    <w:rsid w:val="00A526B9"/>
    <w:rsid w:val="00A53CEE"/>
    <w:rsid w:val="00A54114"/>
    <w:rsid w:val="00A54BB0"/>
    <w:rsid w:val="00A5552C"/>
    <w:rsid w:val="00A55B0B"/>
    <w:rsid w:val="00A56FFA"/>
    <w:rsid w:val="00A571F9"/>
    <w:rsid w:val="00A575BC"/>
    <w:rsid w:val="00A57DEB"/>
    <w:rsid w:val="00A62E47"/>
    <w:rsid w:val="00A65766"/>
    <w:rsid w:val="00A671A2"/>
    <w:rsid w:val="00A71970"/>
    <w:rsid w:val="00A7197E"/>
    <w:rsid w:val="00A743D5"/>
    <w:rsid w:val="00A801DB"/>
    <w:rsid w:val="00A81825"/>
    <w:rsid w:val="00A82FF3"/>
    <w:rsid w:val="00A8311E"/>
    <w:rsid w:val="00A84794"/>
    <w:rsid w:val="00A861E1"/>
    <w:rsid w:val="00A9287A"/>
    <w:rsid w:val="00A92DE8"/>
    <w:rsid w:val="00A949E4"/>
    <w:rsid w:val="00AA0F3D"/>
    <w:rsid w:val="00AA78AC"/>
    <w:rsid w:val="00AB0966"/>
    <w:rsid w:val="00AB278A"/>
    <w:rsid w:val="00AB332B"/>
    <w:rsid w:val="00AB370E"/>
    <w:rsid w:val="00AB46AF"/>
    <w:rsid w:val="00AB5901"/>
    <w:rsid w:val="00AC3239"/>
    <w:rsid w:val="00AC324A"/>
    <w:rsid w:val="00AC5A1F"/>
    <w:rsid w:val="00AC5CEE"/>
    <w:rsid w:val="00AD0298"/>
    <w:rsid w:val="00AD0FB1"/>
    <w:rsid w:val="00AD1229"/>
    <w:rsid w:val="00AD60FC"/>
    <w:rsid w:val="00AD780A"/>
    <w:rsid w:val="00AE35D9"/>
    <w:rsid w:val="00AE4A9B"/>
    <w:rsid w:val="00AE4BAA"/>
    <w:rsid w:val="00AE5FA4"/>
    <w:rsid w:val="00AE6700"/>
    <w:rsid w:val="00AE7362"/>
    <w:rsid w:val="00B04F72"/>
    <w:rsid w:val="00B05633"/>
    <w:rsid w:val="00B1110B"/>
    <w:rsid w:val="00B11E7E"/>
    <w:rsid w:val="00B12F79"/>
    <w:rsid w:val="00B136EA"/>
    <w:rsid w:val="00B15707"/>
    <w:rsid w:val="00B16A68"/>
    <w:rsid w:val="00B2232D"/>
    <w:rsid w:val="00B226C6"/>
    <w:rsid w:val="00B2470F"/>
    <w:rsid w:val="00B259BD"/>
    <w:rsid w:val="00B273CF"/>
    <w:rsid w:val="00B31C5E"/>
    <w:rsid w:val="00B321CB"/>
    <w:rsid w:val="00B325DF"/>
    <w:rsid w:val="00B32EDB"/>
    <w:rsid w:val="00B359A8"/>
    <w:rsid w:val="00B367D0"/>
    <w:rsid w:val="00B37FF4"/>
    <w:rsid w:val="00B41607"/>
    <w:rsid w:val="00B47FE1"/>
    <w:rsid w:val="00B5277F"/>
    <w:rsid w:val="00B52CD7"/>
    <w:rsid w:val="00B53363"/>
    <w:rsid w:val="00B5388A"/>
    <w:rsid w:val="00B5430C"/>
    <w:rsid w:val="00B545AC"/>
    <w:rsid w:val="00B547D2"/>
    <w:rsid w:val="00B55391"/>
    <w:rsid w:val="00B55758"/>
    <w:rsid w:val="00B64A05"/>
    <w:rsid w:val="00B66522"/>
    <w:rsid w:val="00B66E0D"/>
    <w:rsid w:val="00B67275"/>
    <w:rsid w:val="00B70A44"/>
    <w:rsid w:val="00B7209F"/>
    <w:rsid w:val="00B72DEE"/>
    <w:rsid w:val="00B73E0C"/>
    <w:rsid w:val="00B76636"/>
    <w:rsid w:val="00B809F2"/>
    <w:rsid w:val="00B8235F"/>
    <w:rsid w:val="00B82B4F"/>
    <w:rsid w:val="00B87ABA"/>
    <w:rsid w:val="00B90BDF"/>
    <w:rsid w:val="00B91E6B"/>
    <w:rsid w:val="00B91FDB"/>
    <w:rsid w:val="00B943E0"/>
    <w:rsid w:val="00BA4A95"/>
    <w:rsid w:val="00BA6F2E"/>
    <w:rsid w:val="00BB028C"/>
    <w:rsid w:val="00BB0598"/>
    <w:rsid w:val="00BB0BB1"/>
    <w:rsid w:val="00BB0C18"/>
    <w:rsid w:val="00BB1C0B"/>
    <w:rsid w:val="00BD7426"/>
    <w:rsid w:val="00BE2F03"/>
    <w:rsid w:val="00BE579F"/>
    <w:rsid w:val="00BE6328"/>
    <w:rsid w:val="00BE7FD0"/>
    <w:rsid w:val="00BF6D03"/>
    <w:rsid w:val="00C1084E"/>
    <w:rsid w:val="00C15BED"/>
    <w:rsid w:val="00C15E27"/>
    <w:rsid w:val="00C161AD"/>
    <w:rsid w:val="00C171E6"/>
    <w:rsid w:val="00C20386"/>
    <w:rsid w:val="00C210F7"/>
    <w:rsid w:val="00C222FC"/>
    <w:rsid w:val="00C258E3"/>
    <w:rsid w:val="00C30318"/>
    <w:rsid w:val="00C31D4D"/>
    <w:rsid w:val="00C32D11"/>
    <w:rsid w:val="00C40C91"/>
    <w:rsid w:val="00C41CD7"/>
    <w:rsid w:val="00C47C86"/>
    <w:rsid w:val="00C56EDC"/>
    <w:rsid w:val="00C64075"/>
    <w:rsid w:val="00C720E8"/>
    <w:rsid w:val="00C72526"/>
    <w:rsid w:val="00C72C63"/>
    <w:rsid w:val="00C7723D"/>
    <w:rsid w:val="00C8188B"/>
    <w:rsid w:val="00C828DE"/>
    <w:rsid w:val="00C904CC"/>
    <w:rsid w:val="00C91228"/>
    <w:rsid w:val="00C92643"/>
    <w:rsid w:val="00CA2469"/>
    <w:rsid w:val="00CA3370"/>
    <w:rsid w:val="00CA3C15"/>
    <w:rsid w:val="00CA4199"/>
    <w:rsid w:val="00CA586C"/>
    <w:rsid w:val="00CA5B5E"/>
    <w:rsid w:val="00CB0621"/>
    <w:rsid w:val="00CB0D52"/>
    <w:rsid w:val="00CB201D"/>
    <w:rsid w:val="00CB353E"/>
    <w:rsid w:val="00CB4015"/>
    <w:rsid w:val="00CB63B6"/>
    <w:rsid w:val="00CC5059"/>
    <w:rsid w:val="00CC65BB"/>
    <w:rsid w:val="00CC6DCA"/>
    <w:rsid w:val="00CD5E85"/>
    <w:rsid w:val="00CE3D7D"/>
    <w:rsid w:val="00CE4169"/>
    <w:rsid w:val="00CE71CE"/>
    <w:rsid w:val="00CF28DF"/>
    <w:rsid w:val="00CF36DB"/>
    <w:rsid w:val="00CF381F"/>
    <w:rsid w:val="00CF7D41"/>
    <w:rsid w:val="00D01E64"/>
    <w:rsid w:val="00D0318B"/>
    <w:rsid w:val="00D03334"/>
    <w:rsid w:val="00D1368A"/>
    <w:rsid w:val="00D13C7B"/>
    <w:rsid w:val="00D14643"/>
    <w:rsid w:val="00D14B53"/>
    <w:rsid w:val="00D156C4"/>
    <w:rsid w:val="00D2036A"/>
    <w:rsid w:val="00D21E8E"/>
    <w:rsid w:val="00D2372B"/>
    <w:rsid w:val="00D27EF1"/>
    <w:rsid w:val="00D318E5"/>
    <w:rsid w:val="00D32E34"/>
    <w:rsid w:val="00D330FF"/>
    <w:rsid w:val="00D427F4"/>
    <w:rsid w:val="00D44642"/>
    <w:rsid w:val="00D5415D"/>
    <w:rsid w:val="00D54FD2"/>
    <w:rsid w:val="00D55877"/>
    <w:rsid w:val="00D55B82"/>
    <w:rsid w:val="00D57C5F"/>
    <w:rsid w:val="00D60999"/>
    <w:rsid w:val="00D629A0"/>
    <w:rsid w:val="00D639D3"/>
    <w:rsid w:val="00D67807"/>
    <w:rsid w:val="00D71EC1"/>
    <w:rsid w:val="00D7260A"/>
    <w:rsid w:val="00D80899"/>
    <w:rsid w:val="00D837FC"/>
    <w:rsid w:val="00D847C2"/>
    <w:rsid w:val="00D87B0C"/>
    <w:rsid w:val="00D93762"/>
    <w:rsid w:val="00D97C59"/>
    <w:rsid w:val="00DA1CEC"/>
    <w:rsid w:val="00DA1F20"/>
    <w:rsid w:val="00DA424F"/>
    <w:rsid w:val="00DA6D4F"/>
    <w:rsid w:val="00DB031B"/>
    <w:rsid w:val="00DB2444"/>
    <w:rsid w:val="00DB3298"/>
    <w:rsid w:val="00DB5FD6"/>
    <w:rsid w:val="00DB6C71"/>
    <w:rsid w:val="00DB6CE7"/>
    <w:rsid w:val="00DC3DA6"/>
    <w:rsid w:val="00DC3F4A"/>
    <w:rsid w:val="00DC556F"/>
    <w:rsid w:val="00DC6D9C"/>
    <w:rsid w:val="00DC704D"/>
    <w:rsid w:val="00DD01B9"/>
    <w:rsid w:val="00DD4C5A"/>
    <w:rsid w:val="00DD58EF"/>
    <w:rsid w:val="00DD6991"/>
    <w:rsid w:val="00DE183F"/>
    <w:rsid w:val="00DE2CB7"/>
    <w:rsid w:val="00DE4028"/>
    <w:rsid w:val="00DE5451"/>
    <w:rsid w:val="00DE54BB"/>
    <w:rsid w:val="00DE67E1"/>
    <w:rsid w:val="00DF0272"/>
    <w:rsid w:val="00DF0CEE"/>
    <w:rsid w:val="00DF2ABD"/>
    <w:rsid w:val="00DF5351"/>
    <w:rsid w:val="00DF5DB9"/>
    <w:rsid w:val="00DF5EC3"/>
    <w:rsid w:val="00E0053E"/>
    <w:rsid w:val="00E033ED"/>
    <w:rsid w:val="00E059C2"/>
    <w:rsid w:val="00E06D32"/>
    <w:rsid w:val="00E112FE"/>
    <w:rsid w:val="00E1147A"/>
    <w:rsid w:val="00E11EB6"/>
    <w:rsid w:val="00E12716"/>
    <w:rsid w:val="00E152A5"/>
    <w:rsid w:val="00E2080E"/>
    <w:rsid w:val="00E24679"/>
    <w:rsid w:val="00E25558"/>
    <w:rsid w:val="00E2744D"/>
    <w:rsid w:val="00E27497"/>
    <w:rsid w:val="00E337D5"/>
    <w:rsid w:val="00E357C7"/>
    <w:rsid w:val="00E35CF3"/>
    <w:rsid w:val="00E37EAB"/>
    <w:rsid w:val="00E47807"/>
    <w:rsid w:val="00E515B3"/>
    <w:rsid w:val="00E548E6"/>
    <w:rsid w:val="00E54EB5"/>
    <w:rsid w:val="00E553CD"/>
    <w:rsid w:val="00E55874"/>
    <w:rsid w:val="00E571A0"/>
    <w:rsid w:val="00E6411B"/>
    <w:rsid w:val="00E67EB0"/>
    <w:rsid w:val="00E70690"/>
    <w:rsid w:val="00E71FAD"/>
    <w:rsid w:val="00E72126"/>
    <w:rsid w:val="00E75F9B"/>
    <w:rsid w:val="00E803F9"/>
    <w:rsid w:val="00E80E8E"/>
    <w:rsid w:val="00E81DD0"/>
    <w:rsid w:val="00E83235"/>
    <w:rsid w:val="00E85C60"/>
    <w:rsid w:val="00E865E0"/>
    <w:rsid w:val="00E86942"/>
    <w:rsid w:val="00E87167"/>
    <w:rsid w:val="00E942AA"/>
    <w:rsid w:val="00E96937"/>
    <w:rsid w:val="00E979DE"/>
    <w:rsid w:val="00EA0792"/>
    <w:rsid w:val="00EA6CB3"/>
    <w:rsid w:val="00EB07B2"/>
    <w:rsid w:val="00EB1457"/>
    <w:rsid w:val="00EB303D"/>
    <w:rsid w:val="00EB36BB"/>
    <w:rsid w:val="00EB3A98"/>
    <w:rsid w:val="00EB3ADF"/>
    <w:rsid w:val="00EB5099"/>
    <w:rsid w:val="00EB5C30"/>
    <w:rsid w:val="00EC3C5D"/>
    <w:rsid w:val="00EC7088"/>
    <w:rsid w:val="00ED01C3"/>
    <w:rsid w:val="00EE2021"/>
    <w:rsid w:val="00EE4539"/>
    <w:rsid w:val="00EE6E86"/>
    <w:rsid w:val="00EF0549"/>
    <w:rsid w:val="00EF3CA2"/>
    <w:rsid w:val="00EF6C7D"/>
    <w:rsid w:val="00F039F2"/>
    <w:rsid w:val="00F03C75"/>
    <w:rsid w:val="00F051E9"/>
    <w:rsid w:val="00F123C6"/>
    <w:rsid w:val="00F16010"/>
    <w:rsid w:val="00F20825"/>
    <w:rsid w:val="00F208B5"/>
    <w:rsid w:val="00F2265B"/>
    <w:rsid w:val="00F25AAD"/>
    <w:rsid w:val="00F26321"/>
    <w:rsid w:val="00F2634A"/>
    <w:rsid w:val="00F27EF4"/>
    <w:rsid w:val="00F30304"/>
    <w:rsid w:val="00F34803"/>
    <w:rsid w:val="00F348C8"/>
    <w:rsid w:val="00F363AB"/>
    <w:rsid w:val="00F364D0"/>
    <w:rsid w:val="00F37BF6"/>
    <w:rsid w:val="00F44FEF"/>
    <w:rsid w:val="00F456F5"/>
    <w:rsid w:val="00F45817"/>
    <w:rsid w:val="00F53155"/>
    <w:rsid w:val="00F556AA"/>
    <w:rsid w:val="00F600E6"/>
    <w:rsid w:val="00F6041E"/>
    <w:rsid w:val="00F6426B"/>
    <w:rsid w:val="00F73299"/>
    <w:rsid w:val="00F7604F"/>
    <w:rsid w:val="00F82330"/>
    <w:rsid w:val="00F82936"/>
    <w:rsid w:val="00F83007"/>
    <w:rsid w:val="00F848EA"/>
    <w:rsid w:val="00F86485"/>
    <w:rsid w:val="00F86CA9"/>
    <w:rsid w:val="00F90866"/>
    <w:rsid w:val="00F90F7E"/>
    <w:rsid w:val="00F910E5"/>
    <w:rsid w:val="00F94E26"/>
    <w:rsid w:val="00FA0A26"/>
    <w:rsid w:val="00FA1EE2"/>
    <w:rsid w:val="00FA3CCA"/>
    <w:rsid w:val="00FA444A"/>
    <w:rsid w:val="00FA5973"/>
    <w:rsid w:val="00FA7AA1"/>
    <w:rsid w:val="00FA7BEB"/>
    <w:rsid w:val="00FA7E48"/>
    <w:rsid w:val="00FB0A72"/>
    <w:rsid w:val="00FB0C6E"/>
    <w:rsid w:val="00FB158F"/>
    <w:rsid w:val="00FB24FF"/>
    <w:rsid w:val="00FB2BCB"/>
    <w:rsid w:val="00FB5DD9"/>
    <w:rsid w:val="00FB7996"/>
    <w:rsid w:val="00FC068C"/>
    <w:rsid w:val="00FC31FB"/>
    <w:rsid w:val="00FC6135"/>
    <w:rsid w:val="00FD1961"/>
    <w:rsid w:val="00FD4699"/>
    <w:rsid w:val="00FD4BDF"/>
    <w:rsid w:val="00FD54B1"/>
    <w:rsid w:val="00FD59D2"/>
    <w:rsid w:val="00FD7AF0"/>
    <w:rsid w:val="00FE6797"/>
    <w:rsid w:val="00FF03CA"/>
    <w:rsid w:val="00FF30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A95B"/>
  <w15:docId w15:val="{EECB1965-56FB-40A0-BE2B-425C928F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158F"/>
  </w:style>
  <w:style w:type="paragraph" w:styleId="Nagwek1">
    <w:name w:val="heading 1"/>
    <w:basedOn w:val="Normalny"/>
    <w:next w:val="Normalny"/>
    <w:link w:val="Nagwek1Znak"/>
    <w:uiPriority w:val="9"/>
    <w:qFormat/>
    <w:rsid w:val="00583B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A5552C"/>
    <w:pPr>
      <w:keepNext/>
      <w:spacing w:before="240" w:after="60" w:line="240" w:lineRule="auto"/>
      <w:outlineLvl w:val="1"/>
    </w:pPr>
    <w:rPr>
      <w:rFonts w:ascii="Cambria" w:eastAsia="Times New Roman" w:hAnsi="Cambria"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f">
    <w:name w:val="Paragraf"/>
    <w:basedOn w:val="Normalny"/>
    <w:link w:val="ParagrafZnak"/>
    <w:autoRedefine/>
    <w:qFormat/>
    <w:rsid w:val="00DC3DA6"/>
    <w:pPr>
      <w:spacing w:line="240" w:lineRule="auto"/>
    </w:pPr>
    <w:rPr>
      <w:rFonts w:ascii="Bookman Old Style" w:hAnsi="Bookman Old Style"/>
      <w:b/>
      <w:sz w:val="21"/>
      <w:szCs w:val="21"/>
    </w:rPr>
  </w:style>
  <w:style w:type="paragraph" w:customStyle="1" w:styleId="Tytuparagrafu">
    <w:name w:val="Tytuł paragrafu"/>
    <w:basedOn w:val="Normalny"/>
    <w:next w:val="Normalny"/>
    <w:autoRedefine/>
    <w:qFormat/>
    <w:rsid w:val="000F2D39"/>
    <w:pPr>
      <w:keepNext/>
      <w:spacing w:after="120"/>
    </w:pPr>
    <w:rPr>
      <w:rFonts w:ascii="Arial" w:hAnsi="Arial"/>
      <w:b/>
      <w:sz w:val="24"/>
    </w:rPr>
  </w:style>
  <w:style w:type="character" w:customStyle="1" w:styleId="ParagrafZnak">
    <w:name w:val="Paragraf Znak"/>
    <w:basedOn w:val="Domylnaczcionkaakapitu"/>
    <w:link w:val="Paragraf"/>
    <w:rsid w:val="00DC3DA6"/>
    <w:rPr>
      <w:rFonts w:ascii="Bookman Old Style" w:hAnsi="Bookman Old Style"/>
      <w:b/>
      <w:sz w:val="21"/>
      <w:szCs w:val="21"/>
    </w:rPr>
  </w:style>
  <w:style w:type="paragraph" w:styleId="Tekstprzypisudolnego">
    <w:name w:val="footnote text"/>
    <w:basedOn w:val="Normalny"/>
    <w:link w:val="TekstprzypisudolnegoZnak"/>
    <w:uiPriority w:val="99"/>
    <w:semiHidden/>
    <w:unhideWhenUsed/>
    <w:rsid w:val="00BE2F0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E2F03"/>
    <w:rPr>
      <w:sz w:val="20"/>
      <w:szCs w:val="20"/>
    </w:rPr>
  </w:style>
  <w:style w:type="character" w:styleId="Odwoanieprzypisudolnego">
    <w:name w:val="footnote reference"/>
    <w:basedOn w:val="Domylnaczcionkaakapitu"/>
    <w:uiPriority w:val="99"/>
    <w:semiHidden/>
    <w:unhideWhenUsed/>
    <w:rsid w:val="00BE2F03"/>
    <w:rPr>
      <w:vertAlign w:val="superscript"/>
    </w:rPr>
  </w:style>
  <w:style w:type="paragraph" w:styleId="Tekstdymka">
    <w:name w:val="Balloon Text"/>
    <w:basedOn w:val="Normalny"/>
    <w:link w:val="TekstdymkaZnak"/>
    <w:uiPriority w:val="99"/>
    <w:semiHidden/>
    <w:unhideWhenUsed/>
    <w:rsid w:val="007D5CD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5CDD"/>
    <w:rPr>
      <w:rFonts w:ascii="Tahoma" w:hAnsi="Tahoma" w:cs="Tahoma"/>
      <w:sz w:val="16"/>
      <w:szCs w:val="16"/>
    </w:rPr>
  </w:style>
  <w:style w:type="paragraph" w:styleId="Akapitzlist">
    <w:name w:val="List Paragraph"/>
    <w:aliases w:val="Numerowanie,List Paragraph,Podsis rysunku,maz_wyliczenie,opis dzialania,K-P_odwolanie,A_wyliczenie,Akapit z listą 1,BulletC,Wyliczanie,Obiekt,normalny tekst,Akapit z listą numerowaną"/>
    <w:basedOn w:val="Normalny"/>
    <w:link w:val="AkapitzlistZnak"/>
    <w:uiPriority w:val="34"/>
    <w:qFormat/>
    <w:rsid w:val="00F348C8"/>
    <w:pPr>
      <w:ind w:left="720"/>
      <w:contextualSpacing/>
    </w:pPr>
  </w:style>
  <w:style w:type="paragraph" w:styleId="Bezodstpw">
    <w:name w:val="No Spacing"/>
    <w:uiPriority w:val="1"/>
    <w:qFormat/>
    <w:rsid w:val="00370283"/>
    <w:pPr>
      <w:spacing w:line="240" w:lineRule="auto"/>
    </w:pPr>
    <w:rPr>
      <w:rFonts w:ascii="Calibri" w:eastAsia="Calibri" w:hAnsi="Calibri" w:cs="Times New Roman"/>
    </w:rPr>
  </w:style>
  <w:style w:type="paragraph" w:customStyle="1" w:styleId="Teksttreci1">
    <w:name w:val="Tekst treści1"/>
    <w:basedOn w:val="Normalny"/>
    <w:rsid w:val="007848D9"/>
    <w:pPr>
      <w:widowControl w:val="0"/>
      <w:shd w:val="clear" w:color="auto" w:fill="FFFFFF"/>
      <w:suppressAutoHyphens/>
      <w:autoSpaceDN w:val="0"/>
      <w:spacing w:before="360" w:after="360" w:line="240" w:lineRule="atLeast"/>
      <w:ind w:hanging="860"/>
      <w:textAlignment w:val="baseline"/>
    </w:pPr>
    <w:rPr>
      <w:rFonts w:ascii="Tahoma" w:eastAsia="Calibri" w:hAnsi="Tahoma" w:cs="Times New Roman"/>
      <w:sz w:val="17"/>
      <w:szCs w:val="17"/>
    </w:rPr>
  </w:style>
  <w:style w:type="character" w:styleId="Hipercze">
    <w:name w:val="Hyperlink"/>
    <w:basedOn w:val="Domylnaczcionkaakapitu"/>
    <w:uiPriority w:val="99"/>
    <w:unhideWhenUsed/>
    <w:rsid w:val="007848D9"/>
    <w:rPr>
      <w:color w:val="0000FF" w:themeColor="hyperlink"/>
      <w:u w:val="single"/>
    </w:rPr>
  </w:style>
  <w:style w:type="character" w:styleId="Odwoaniedokomentarza">
    <w:name w:val="annotation reference"/>
    <w:basedOn w:val="Domylnaczcionkaakapitu"/>
    <w:uiPriority w:val="99"/>
    <w:semiHidden/>
    <w:unhideWhenUsed/>
    <w:rsid w:val="00D32E34"/>
    <w:rPr>
      <w:sz w:val="16"/>
      <w:szCs w:val="16"/>
    </w:rPr>
  </w:style>
  <w:style w:type="paragraph" w:styleId="Tekstkomentarza">
    <w:name w:val="annotation text"/>
    <w:basedOn w:val="Normalny"/>
    <w:link w:val="TekstkomentarzaZnak"/>
    <w:uiPriority w:val="99"/>
    <w:unhideWhenUsed/>
    <w:rsid w:val="00D32E34"/>
    <w:pPr>
      <w:spacing w:line="240" w:lineRule="auto"/>
    </w:pPr>
    <w:rPr>
      <w:sz w:val="20"/>
      <w:szCs w:val="20"/>
    </w:rPr>
  </w:style>
  <w:style w:type="character" w:customStyle="1" w:styleId="TekstkomentarzaZnak">
    <w:name w:val="Tekst komentarza Znak"/>
    <w:basedOn w:val="Domylnaczcionkaakapitu"/>
    <w:link w:val="Tekstkomentarza"/>
    <w:uiPriority w:val="99"/>
    <w:rsid w:val="00D32E34"/>
    <w:rPr>
      <w:sz w:val="20"/>
      <w:szCs w:val="20"/>
    </w:rPr>
  </w:style>
  <w:style w:type="paragraph" w:styleId="Tematkomentarza">
    <w:name w:val="annotation subject"/>
    <w:basedOn w:val="Tekstkomentarza"/>
    <w:next w:val="Tekstkomentarza"/>
    <w:link w:val="TematkomentarzaZnak"/>
    <w:uiPriority w:val="99"/>
    <w:semiHidden/>
    <w:unhideWhenUsed/>
    <w:rsid w:val="00D32E34"/>
    <w:rPr>
      <w:b/>
      <w:bCs/>
    </w:rPr>
  </w:style>
  <w:style w:type="character" w:customStyle="1" w:styleId="TematkomentarzaZnak">
    <w:name w:val="Temat komentarza Znak"/>
    <w:basedOn w:val="TekstkomentarzaZnak"/>
    <w:link w:val="Tematkomentarza"/>
    <w:uiPriority w:val="99"/>
    <w:semiHidden/>
    <w:rsid w:val="00D32E34"/>
    <w:rPr>
      <w:b/>
      <w:bCs/>
      <w:sz w:val="20"/>
      <w:szCs w:val="20"/>
    </w:rPr>
  </w:style>
  <w:style w:type="paragraph" w:styleId="Nagwek">
    <w:name w:val="header"/>
    <w:basedOn w:val="Normalny"/>
    <w:link w:val="NagwekZnak"/>
    <w:uiPriority w:val="99"/>
    <w:unhideWhenUsed/>
    <w:rsid w:val="00F6426B"/>
    <w:pPr>
      <w:tabs>
        <w:tab w:val="center" w:pos="4536"/>
        <w:tab w:val="right" w:pos="9072"/>
      </w:tabs>
      <w:spacing w:line="240" w:lineRule="auto"/>
    </w:pPr>
  </w:style>
  <w:style w:type="character" w:customStyle="1" w:styleId="NagwekZnak">
    <w:name w:val="Nagłówek Znak"/>
    <w:basedOn w:val="Domylnaczcionkaakapitu"/>
    <w:link w:val="Nagwek"/>
    <w:uiPriority w:val="99"/>
    <w:rsid w:val="00F6426B"/>
  </w:style>
  <w:style w:type="paragraph" w:styleId="Stopka">
    <w:name w:val="footer"/>
    <w:basedOn w:val="Normalny"/>
    <w:link w:val="StopkaZnak"/>
    <w:uiPriority w:val="99"/>
    <w:unhideWhenUsed/>
    <w:rsid w:val="00F6426B"/>
    <w:pPr>
      <w:tabs>
        <w:tab w:val="center" w:pos="4536"/>
        <w:tab w:val="right" w:pos="9072"/>
      </w:tabs>
      <w:spacing w:line="240" w:lineRule="auto"/>
    </w:pPr>
  </w:style>
  <w:style w:type="character" w:customStyle="1" w:styleId="StopkaZnak">
    <w:name w:val="Stopka Znak"/>
    <w:basedOn w:val="Domylnaczcionkaakapitu"/>
    <w:link w:val="Stopka"/>
    <w:uiPriority w:val="99"/>
    <w:rsid w:val="00F6426B"/>
  </w:style>
  <w:style w:type="paragraph" w:customStyle="1" w:styleId="Style11">
    <w:name w:val="Style11"/>
    <w:basedOn w:val="Normalny"/>
    <w:uiPriority w:val="99"/>
    <w:rsid w:val="003F2EEC"/>
    <w:pPr>
      <w:widowControl w:val="0"/>
      <w:autoSpaceDE w:val="0"/>
      <w:autoSpaceDN w:val="0"/>
      <w:adjustRightInd w:val="0"/>
      <w:spacing w:line="240" w:lineRule="auto"/>
    </w:pPr>
    <w:rPr>
      <w:rFonts w:ascii="Arial" w:eastAsiaTheme="minorEastAsia" w:hAnsi="Arial" w:cs="Arial"/>
      <w:sz w:val="24"/>
      <w:szCs w:val="24"/>
      <w:lang w:eastAsia="pl-PL"/>
    </w:rPr>
  </w:style>
  <w:style w:type="character" w:customStyle="1" w:styleId="FontStyle15">
    <w:name w:val="Font Style15"/>
    <w:basedOn w:val="Domylnaczcionkaakapitu"/>
    <w:uiPriority w:val="99"/>
    <w:rsid w:val="003F2EEC"/>
    <w:rPr>
      <w:rFonts w:ascii="Arial" w:hAnsi="Arial" w:cs="Arial"/>
      <w:sz w:val="20"/>
      <w:szCs w:val="20"/>
    </w:rPr>
  </w:style>
  <w:style w:type="paragraph" w:customStyle="1" w:styleId="Style10">
    <w:name w:val="Style10"/>
    <w:basedOn w:val="Normalny"/>
    <w:uiPriority w:val="99"/>
    <w:rsid w:val="00823DD4"/>
    <w:pPr>
      <w:widowControl w:val="0"/>
      <w:autoSpaceDE w:val="0"/>
      <w:autoSpaceDN w:val="0"/>
      <w:adjustRightInd w:val="0"/>
      <w:spacing w:line="240" w:lineRule="auto"/>
    </w:pPr>
    <w:rPr>
      <w:rFonts w:ascii="Arial" w:eastAsiaTheme="minorEastAsia" w:hAnsi="Arial" w:cs="Arial"/>
      <w:sz w:val="24"/>
      <w:szCs w:val="24"/>
      <w:lang w:eastAsia="pl-PL"/>
    </w:rPr>
  </w:style>
  <w:style w:type="character" w:customStyle="1" w:styleId="FontStyle16">
    <w:name w:val="Font Style16"/>
    <w:basedOn w:val="Domylnaczcionkaakapitu"/>
    <w:uiPriority w:val="99"/>
    <w:rsid w:val="00823DD4"/>
    <w:rPr>
      <w:rFonts w:ascii="Arial" w:hAnsi="Arial" w:cs="Arial"/>
      <w:b/>
      <w:bCs/>
      <w:sz w:val="20"/>
      <w:szCs w:val="20"/>
    </w:rPr>
  </w:style>
  <w:style w:type="paragraph" w:styleId="Tekstprzypisukocowego">
    <w:name w:val="endnote text"/>
    <w:basedOn w:val="Normalny"/>
    <w:link w:val="TekstprzypisukocowegoZnak"/>
    <w:uiPriority w:val="99"/>
    <w:semiHidden/>
    <w:unhideWhenUsed/>
    <w:rsid w:val="009F16A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16A1"/>
    <w:rPr>
      <w:sz w:val="20"/>
      <w:szCs w:val="20"/>
    </w:rPr>
  </w:style>
  <w:style w:type="character" w:styleId="Odwoanieprzypisukocowego">
    <w:name w:val="endnote reference"/>
    <w:basedOn w:val="Domylnaczcionkaakapitu"/>
    <w:uiPriority w:val="99"/>
    <w:semiHidden/>
    <w:unhideWhenUsed/>
    <w:rsid w:val="009F16A1"/>
    <w:rPr>
      <w:vertAlign w:val="superscript"/>
    </w:rPr>
  </w:style>
  <w:style w:type="table" w:styleId="Tabela-Siatka">
    <w:name w:val="Table Grid"/>
    <w:basedOn w:val="Standardowy"/>
    <w:uiPriority w:val="59"/>
    <w:rsid w:val="00897E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10301"/>
    <w:pPr>
      <w:spacing w:line="240" w:lineRule="auto"/>
    </w:pPr>
  </w:style>
  <w:style w:type="character" w:customStyle="1" w:styleId="Nagwek2Znak">
    <w:name w:val="Nagłówek 2 Znak"/>
    <w:basedOn w:val="Domylnaczcionkaakapitu"/>
    <w:link w:val="Nagwek2"/>
    <w:uiPriority w:val="9"/>
    <w:rsid w:val="00A5552C"/>
    <w:rPr>
      <w:rFonts w:ascii="Cambria" w:eastAsia="Times New Roman" w:hAnsi="Cambria" w:cs="Times New Roman"/>
      <w:b/>
      <w:bCs/>
      <w:i/>
      <w:iCs/>
      <w:sz w:val="28"/>
      <w:szCs w:val="28"/>
      <w:lang w:eastAsia="pl-PL"/>
    </w:rPr>
  </w:style>
  <w:style w:type="character" w:customStyle="1" w:styleId="AkapitzlistZnak">
    <w:name w:val="Akapit z listą Znak"/>
    <w:aliases w:val="Numerowanie Znak,List Paragraph Znak,Podsis rysunku Znak,maz_wyliczenie Znak,opis dzialania Znak,K-P_odwolanie Znak,A_wyliczenie Znak,Akapit z listą 1 Znak,BulletC Znak,Wyliczanie Znak,Obiekt Znak,normalny tekst Znak"/>
    <w:link w:val="Akapitzlist"/>
    <w:uiPriority w:val="34"/>
    <w:qFormat/>
    <w:locked/>
    <w:rsid w:val="00A5552C"/>
  </w:style>
  <w:style w:type="paragraph" w:styleId="Tekstpodstawowy">
    <w:name w:val="Body Text"/>
    <w:basedOn w:val="Normalny"/>
    <w:link w:val="TekstpodstawowyZnak"/>
    <w:uiPriority w:val="99"/>
    <w:unhideWhenUsed/>
    <w:rsid w:val="000C6FC1"/>
    <w:pPr>
      <w:spacing w:after="120"/>
    </w:pPr>
  </w:style>
  <w:style w:type="character" w:customStyle="1" w:styleId="TekstpodstawowyZnak">
    <w:name w:val="Tekst podstawowy Znak"/>
    <w:basedOn w:val="Domylnaczcionkaakapitu"/>
    <w:link w:val="Tekstpodstawowy"/>
    <w:uiPriority w:val="99"/>
    <w:rsid w:val="000C6FC1"/>
  </w:style>
  <w:style w:type="paragraph" w:styleId="NormalnyWeb">
    <w:name w:val="Normal (Web)"/>
    <w:basedOn w:val="Normalny"/>
    <w:uiPriority w:val="99"/>
    <w:unhideWhenUsed/>
    <w:rsid w:val="003C6B7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C6B73"/>
    <w:rPr>
      <w:b/>
      <w:bCs/>
    </w:rPr>
  </w:style>
  <w:style w:type="paragraph" w:customStyle="1" w:styleId="Styl2">
    <w:name w:val="Styl2"/>
    <w:basedOn w:val="Nagwek2"/>
    <w:link w:val="Styl2Znak"/>
    <w:qFormat/>
    <w:rsid w:val="003C6B73"/>
    <w:pPr>
      <w:keepNext w:val="0"/>
      <w:spacing w:before="180" w:after="180" w:line="360" w:lineRule="atLeast"/>
    </w:pPr>
    <w:rPr>
      <w:rFonts w:ascii="Calibri" w:hAnsi="Calibri"/>
      <w:i w:val="0"/>
      <w:iCs w:val="0"/>
      <w:sz w:val="24"/>
      <w:szCs w:val="24"/>
    </w:rPr>
  </w:style>
  <w:style w:type="character" w:customStyle="1" w:styleId="Styl2Znak">
    <w:name w:val="Styl2 Znak"/>
    <w:link w:val="Styl2"/>
    <w:rsid w:val="003C6B73"/>
    <w:rPr>
      <w:rFonts w:ascii="Calibri" w:eastAsia="Times New Roman" w:hAnsi="Calibri" w:cs="Times New Roman"/>
      <w:b/>
      <w:bCs/>
      <w:sz w:val="24"/>
      <w:szCs w:val="24"/>
      <w:lang w:eastAsia="pl-PL"/>
    </w:rPr>
  </w:style>
  <w:style w:type="character" w:styleId="Uwydatnienie">
    <w:name w:val="Emphasis"/>
    <w:basedOn w:val="Domylnaczcionkaakapitu"/>
    <w:uiPriority w:val="20"/>
    <w:qFormat/>
    <w:rsid w:val="003C6B73"/>
    <w:rPr>
      <w:i/>
      <w:iCs/>
    </w:rPr>
  </w:style>
  <w:style w:type="paragraph" w:customStyle="1" w:styleId="Default">
    <w:name w:val="Default"/>
    <w:rsid w:val="00AE4BAA"/>
    <w:pPr>
      <w:autoSpaceDE w:val="0"/>
      <w:autoSpaceDN w:val="0"/>
      <w:adjustRightInd w:val="0"/>
      <w:spacing w:line="240" w:lineRule="auto"/>
    </w:pPr>
    <w:rPr>
      <w:rFonts w:ascii="Times New Roman" w:hAnsi="Times New Roman" w:cs="Times New Roman"/>
      <w:color w:val="000000"/>
      <w:sz w:val="24"/>
      <w:szCs w:val="24"/>
    </w:rPr>
  </w:style>
  <w:style w:type="character" w:customStyle="1" w:styleId="lrzxr">
    <w:name w:val="lrzxr"/>
    <w:basedOn w:val="Domylnaczcionkaakapitu"/>
    <w:rsid w:val="0024107E"/>
  </w:style>
  <w:style w:type="paragraph" w:customStyle="1" w:styleId="menfont">
    <w:name w:val="men font"/>
    <w:basedOn w:val="Normalny"/>
    <w:rsid w:val="009C2AE1"/>
    <w:pPr>
      <w:spacing w:line="240" w:lineRule="auto"/>
    </w:pPr>
    <w:rPr>
      <w:rFonts w:ascii="Arial" w:eastAsia="Times New Roman" w:hAnsi="Arial" w:cs="Arial"/>
      <w:sz w:val="24"/>
      <w:szCs w:val="24"/>
      <w:lang w:eastAsia="pl-PL"/>
    </w:rPr>
  </w:style>
  <w:style w:type="character" w:customStyle="1" w:styleId="Nagwek1Znak">
    <w:name w:val="Nagłówek 1 Znak"/>
    <w:basedOn w:val="Domylnaczcionkaakapitu"/>
    <w:link w:val="Nagwek1"/>
    <w:uiPriority w:val="9"/>
    <w:rsid w:val="00583B6C"/>
    <w:rPr>
      <w:rFonts w:asciiTheme="majorHAnsi" w:eastAsiaTheme="majorEastAsia" w:hAnsiTheme="majorHAnsi" w:cstheme="majorBidi"/>
      <w:color w:val="365F91" w:themeColor="accent1" w:themeShade="BF"/>
      <w:sz w:val="32"/>
      <w:szCs w:val="32"/>
    </w:rPr>
  </w:style>
  <w:style w:type="character" w:styleId="Numerstrony">
    <w:name w:val="page number"/>
    <w:basedOn w:val="Domylnaczcionkaakapitu"/>
    <w:uiPriority w:val="99"/>
    <w:unhideWhenUsed/>
    <w:rsid w:val="00C210F7"/>
  </w:style>
  <w:style w:type="paragraph" w:customStyle="1" w:styleId="StylaciskiArial9ptPo0ptInterliniapojedyncze">
    <w:name w:val="Styl (Łaciński) Arial 9 pt Po:  0 pt Interlinia:  pojedyncze"/>
    <w:basedOn w:val="Normalny"/>
    <w:next w:val="Normalny"/>
    <w:rsid w:val="00142245"/>
    <w:pPr>
      <w:suppressAutoHyphens/>
      <w:spacing w:line="240" w:lineRule="auto"/>
      <w:jc w:val="left"/>
    </w:pPr>
    <w:rPr>
      <w:rFonts w:ascii="Arial" w:eastAsia="Times New Roman" w:hAnsi="Arial" w:cs="Times New Roman"/>
      <w:color w:val="00000A"/>
      <w:kern w:val="2"/>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36522">
      <w:bodyDiv w:val="1"/>
      <w:marLeft w:val="0"/>
      <w:marRight w:val="0"/>
      <w:marTop w:val="0"/>
      <w:marBottom w:val="0"/>
      <w:divBdr>
        <w:top w:val="none" w:sz="0" w:space="0" w:color="auto"/>
        <w:left w:val="none" w:sz="0" w:space="0" w:color="auto"/>
        <w:bottom w:val="none" w:sz="0" w:space="0" w:color="auto"/>
        <w:right w:val="none" w:sz="0" w:space="0" w:color="auto"/>
      </w:divBdr>
    </w:div>
    <w:div w:id="328994490">
      <w:bodyDiv w:val="1"/>
      <w:marLeft w:val="0"/>
      <w:marRight w:val="0"/>
      <w:marTop w:val="0"/>
      <w:marBottom w:val="0"/>
      <w:divBdr>
        <w:top w:val="none" w:sz="0" w:space="0" w:color="auto"/>
        <w:left w:val="none" w:sz="0" w:space="0" w:color="auto"/>
        <w:bottom w:val="none" w:sz="0" w:space="0" w:color="auto"/>
        <w:right w:val="none" w:sz="0" w:space="0" w:color="auto"/>
      </w:divBdr>
    </w:div>
    <w:div w:id="457337446">
      <w:bodyDiv w:val="1"/>
      <w:marLeft w:val="0"/>
      <w:marRight w:val="0"/>
      <w:marTop w:val="0"/>
      <w:marBottom w:val="0"/>
      <w:divBdr>
        <w:top w:val="none" w:sz="0" w:space="0" w:color="auto"/>
        <w:left w:val="none" w:sz="0" w:space="0" w:color="auto"/>
        <w:bottom w:val="none" w:sz="0" w:space="0" w:color="auto"/>
        <w:right w:val="none" w:sz="0" w:space="0" w:color="auto"/>
      </w:divBdr>
    </w:div>
    <w:div w:id="484975178">
      <w:bodyDiv w:val="1"/>
      <w:marLeft w:val="0"/>
      <w:marRight w:val="0"/>
      <w:marTop w:val="0"/>
      <w:marBottom w:val="0"/>
      <w:divBdr>
        <w:top w:val="none" w:sz="0" w:space="0" w:color="auto"/>
        <w:left w:val="none" w:sz="0" w:space="0" w:color="auto"/>
        <w:bottom w:val="none" w:sz="0" w:space="0" w:color="auto"/>
        <w:right w:val="none" w:sz="0" w:space="0" w:color="auto"/>
      </w:divBdr>
    </w:div>
    <w:div w:id="816996577">
      <w:bodyDiv w:val="1"/>
      <w:marLeft w:val="0"/>
      <w:marRight w:val="0"/>
      <w:marTop w:val="0"/>
      <w:marBottom w:val="0"/>
      <w:divBdr>
        <w:top w:val="none" w:sz="0" w:space="0" w:color="auto"/>
        <w:left w:val="none" w:sz="0" w:space="0" w:color="auto"/>
        <w:bottom w:val="none" w:sz="0" w:space="0" w:color="auto"/>
        <w:right w:val="none" w:sz="0" w:space="0" w:color="auto"/>
      </w:divBdr>
    </w:div>
    <w:div w:id="1015766781">
      <w:bodyDiv w:val="1"/>
      <w:marLeft w:val="0"/>
      <w:marRight w:val="0"/>
      <w:marTop w:val="0"/>
      <w:marBottom w:val="0"/>
      <w:divBdr>
        <w:top w:val="none" w:sz="0" w:space="0" w:color="auto"/>
        <w:left w:val="none" w:sz="0" w:space="0" w:color="auto"/>
        <w:bottom w:val="none" w:sz="0" w:space="0" w:color="auto"/>
        <w:right w:val="none" w:sz="0" w:space="0" w:color="auto"/>
      </w:divBdr>
    </w:div>
    <w:div w:id="1198809198">
      <w:bodyDiv w:val="1"/>
      <w:marLeft w:val="0"/>
      <w:marRight w:val="0"/>
      <w:marTop w:val="0"/>
      <w:marBottom w:val="0"/>
      <w:divBdr>
        <w:top w:val="none" w:sz="0" w:space="0" w:color="auto"/>
        <w:left w:val="none" w:sz="0" w:space="0" w:color="auto"/>
        <w:bottom w:val="none" w:sz="0" w:space="0" w:color="auto"/>
        <w:right w:val="none" w:sz="0" w:space="0" w:color="auto"/>
      </w:divBdr>
    </w:div>
    <w:div w:id="1265575020">
      <w:bodyDiv w:val="1"/>
      <w:marLeft w:val="0"/>
      <w:marRight w:val="0"/>
      <w:marTop w:val="0"/>
      <w:marBottom w:val="0"/>
      <w:divBdr>
        <w:top w:val="none" w:sz="0" w:space="0" w:color="auto"/>
        <w:left w:val="none" w:sz="0" w:space="0" w:color="auto"/>
        <w:bottom w:val="none" w:sz="0" w:space="0" w:color="auto"/>
        <w:right w:val="none" w:sz="0" w:space="0" w:color="auto"/>
      </w:divBdr>
    </w:div>
    <w:div w:id="1790975617">
      <w:bodyDiv w:val="1"/>
      <w:marLeft w:val="0"/>
      <w:marRight w:val="0"/>
      <w:marTop w:val="0"/>
      <w:marBottom w:val="0"/>
      <w:divBdr>
        <w:top w:val="none" w:sz="0" w:space="0" w:color="auto"/>
        <w:left w:val="none" w:sz="0" w:space="0" w:color="auto"/>
        <w:bottom w:val="none" w:sz="0" w:space="0" w:color="auto"/>
        <w:right w:val="none" w:sz="0" w:space="0" w:color="auto"/>
      </w:divBdr>
    </w:div>
    <w:div w:id="1817381416">
      <w:bodyDiv w:val="1"/>
      <w:marLeft w:val="0"/>
      <w:marRight w:val="0"/>
      <w:marTop w:val="0"/>
      <w:marBottom w:val="0"/>
      <w:divBdr>
        <w:top w:val="none" w:sz="0" w:space="0" w:color="auto"/>
        <w:left w:val="none" w:sz="0" w:space="0" w:color="auto"/>
        <w:bottom w:val="none" w:sz="0" w:space="0" w:color="auto"/>
        <w:right w:val="none" w:sz="0" w:space="0" w:color="auto"/>
      </w:divBdr>
    </w:div>
    <w:div w:id="1932740795">
      <w:bodyDiv w:val="1"/>
      <w:marLeft w:val="0"/>
      <w:marRight w:val="0"/>
      <w:marTop w:val="0"/>
      <w:marBottom w:val="0"/>
      <w:divBdr>
        <w:top w:val="none" w:sz="0" w:space="0" w:color="auto"/>
        <w:left w:val="none" w:sz="0" w:space="0" w:color="auto"/>
        <w:bottom w:val="none" w:sz="0" w:space="0" w:color="auto"/>
        <w:right w:val="none" w:sz="0" w:space="0" w:color="auto"/>
      </w:divBdr>
    </w:div>
    <w:div w:id="1982272609">
      <w:bodyDiv w:val="1"/>
      <w:marLeft w:val="0"/>
      <w:marRight w:val="0"/>
      <w:marTop w:val="0"/>
      <w:marBottom w:val="0"/>
      <w:divBdr>
        <w:top w:val="none" w:sz="0" w:space="0" w:color="auto"/>
        <w:left w:val="none" w:sz="0" w:space="0" w:color="auto"/>
        <w:bottom w:val="none" w:sz="0" w:space="0" w:color="auto"/>
        <w:right w:val="none" w:sz="0" w:space="0" w:color="auto"/>
      </w:divBdr>
    </w:div>
    <w:div w:id="20910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iellogroup.com/resources/contrastanalys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E3FC-12E5-4526-967A-98364ED6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2996</Words>
  <Characters>17982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prezentacja</dc:creator>
  <cp:lastModifiedBy>Anna P</cp:lastModifiedBy>
  <cp:revision>2</cp:revision>
  <cp:lastPrinted>2019-11-15T10:14:00Z</cp:lastPrinted>
  <dcterms:created xsi:type="dcterms:W3CDTF">2020-05-13T15:03:00Z</dcterms:created>
  <dcterms:modified xsi:type="dcterms:W3CDTF">2020-05-13T15:03:00Z</dcterms:modified>
</cp:coreProperties>
</file>