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00" w:rsidRDefault="008F1300"/>
    <w:p w:rsidR="008F1300" w:rsidRDefault="003014BD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ZAŁĄCZNIK NR 12</w:t>
      </w:r>
    </w:p>
    <w:p w:rsidR="008F1300" w:rsidRDefault="008F1300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F1300" w:rsidRDefault="003014BD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DO KONCEPCJI E-MATERIAŁÓW DO KSZTAŁCENIA ZAWODOWEGO</w:t>
      </w:r>
    </w:p>
    <w:p w:rsidR="008F1300" w:rsidRDefault="008F1300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F1300" w:rsidRDefault="003014BD">
      <w:pPr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WYKAZ E-MATERIAŁÓW/E-ZASOBÓW DLA BRANŻY HOTELARSKO-GASTRONOMICZNO-TURYSTYCZNEJ</w:t>
      </w:r>
    </w:p>
    <w:p w:rsidR="008F1300" w:rsidRDefault="008F1300">
      <w:pPr>
        <w:spacing w:line="240" w:lineRule="auto"/>
        <w:rPr>
          <w:rFonts w:ascii="Arial" w:eastAsia="Arial" w:hAnsi="Arial" w:cs="Arial"/>
          <w:b/>
          <w:i/>
          <w:sz w:val="32"/>
          <w:szCs w:val="32"/>
        </w:rPr>
      </w:pPr>
    </w:p>
    <w:p w:rsidR="008F1300" w:rsidRDefault="008F1300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F1300" w:rsidRDefault="008F1300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F1300" w:rsidRDefault="008F1300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F1300" w:rsidRDefault="008F1300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F1300" w:rsidRDefault="008F1300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F1300" w:rsidRDefault="008F1300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F1300" w:rsidRDefault="008F1300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F1300" w:rsidRDefault="008F1300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F1300" w:rsidRDefault="008F1300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F1300" w:rsidRDefault="008F1300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75737F" w:rsidRDefault="0075737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75737F" w:rsidRDefault="0075737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75737F" w:rsidRDefault="0075737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F1300" w:rsidRDefault="008F1300">
      <w:pPr>
        <w:spacing w:line="240" w:lineRule="auto"/>
        <w:jc w:val="both"/>
        <w:rPr>
          <w:rFonts w:ascii="Arial" w:eastAsia="Arial" w:hAnsi="Arial" w:cs="Arial"/>
          <w:b/>
          <w:sz w:val="32"/>
          <w:szCs w:val="32"/>
        </w:rPr>
      </w:pPr>
    </w:p>
    <w:p w:rsidR="008F1300" w:rsidRDefault="003014BD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E-ZASOBY DO KWALIFIKACJI: </w:t>
      </w:r>
      <w:r>
        <w:rPr>
          <w:rFonts w:ascii="Arial" w:eastAsia="Arial" w:hAnsi="Arial" w:cs="Arial"/>
          <w:b/>
          <w:i/>
          <w:sz w:val="20"/>
          <w:szCs w:val="20"/>
        </w:rPr>
        <w:t>HGT.01. Wykonywanie usług kelnerskich</w:t>
      </w:r>
    </w:p>
    <w:p w:rsidR="008F1300" w:rsidRDefault="003014B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0"/>
          <w:szCs w:val="20"/>
        </w:rPr>
        <w:t xml:space="preserve">ZAWÓD/ZAWODY: </w:t>
      </w:r>
      <w:r>
        <w:rPr>
          <w:rFonts w:ascii="Arial" w:eastAsia="Arial" w:hAnsi="Arial" w:cs="Arial"/>
          <w:b/>
          <w:i/>
          <w:sz w:val="20"/>
          <w:szCs w:val="20"/>
        </w:rPr>
        <w:t>Kelner 513101, Technik usług kelnerskich 513102</w:t>
      </w:r>
    </w:p>
    <w:p w:rsidR="008F1300" w:rsidRDefault="003014BD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</w:t>
      </w:r>
    </w:p>
    <w:tbl>
      <w:tblPr>
        <w:tblStyle w:val="a"/>
        <w:tblW w:w="140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551"/>
        <w:gridCol w:w="10915"/>
      </w:tblGrid>
      <w:tr w:rsidR="008F1300">
        <w:trPr>
          <w:trHeight w:val="269"/>
        </w:trPr>
        <w:tc>
          <w:tcPr>
            <w:tcW w:w="567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8F1300" w:rsidRDefault="003014B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8F1300">
        <w:trPr>
          <w:trHeight w:val="1674"/>
        </w:trPr>
        <w:tc>
          <w:tcPr>
            <w:tcW w:w="567" w:type="dxa"/>
          </w:tcPr>
          <w:p w:rsidR="008F1300" w:rsidRDefault="008F1300">
            <w:pPr>
              <w:numPr>
                <w:ilvl w:val="0"/>
                <w:numId w:val="16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Formy rozliczeń                 i płatności                         z gościem</w:t>
            </w:r>
          </w:p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podczas wykonywania usług kelnerskich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  <w:p w:rsidR="008F1300" w:rsidRDefault="008F1300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Rozliczenia gotówkowe i bezgotówkowe po zakończeniu obsługi gościa</w:t>
            </w:r>
          </w:p>
          <w:p w:rsidR="008F1300" w:rsidRDefault="003014B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Obsługa kas fiskalnych(urządzeń rejestrujących) </w:t>
            </w:r>
          </w:p>
          <w:p w:rsidR="008F1300" w:rsidRDefault="003014B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Obsługa kas kelnerskich(kas w systemie POS)</w:t>
            </w:r>
          </w:p>
          <w:p w:rsidR="008F1300" w:rsidRDefault="003014B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Mapa myśli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Programy komputerowe stosowane do rozliczeń kelnerskich</w:t>
            </w:r>
          </w:p>
          <w:p w:rsidR="008F1300" w:rsidRDefault="003014B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Dokumentacja interaktywna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Wypełnianie dokumentacji do rozliczania usług kelnerskich</w:t>
            </w:r>
          </w:p>
          <w:p w:rsidR="008F1300" w:rsidRDefault="003014B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  <w:r>
              <w:rPr>
                <w:color w:val="000000"/>
              </w:rPr>
              <w:tab/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8F1300">
            <w:pPr>
              <w:numPr>
                <w:ilvl w:val="0"/>
                <w:numId w:val="17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Zawód barman, czyli jak sporządzać i podawać drinki (sztuka barmańska)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Podstawy miksologii </w:t>
            </w:r>
          </w:p>
          <w:p w:rsidR="008F1300" w:rsidRDefault="003014B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-Techniki sporządzania drinków</w:t>
            </w:r>
          </w:p>
          <w:p w:rsidR="008F1300" w:rsidRDefault="003014B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Standardowe napoje mieszane</w:t>
            </w:r>
          </w:p>
          <w:p w:rsidR="008F1300" w:rsidRDefault="003014B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Program ćwiczeniowy do projektowania przez dobieranie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Sztuka barmańska - sporządzam i podaję drinki</w:t>
            </w:r>
          </w:p>
          <w:p w:rsidR="008F1300" w:rsidRDefault="003014B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8F130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Zawód sommelier, czyli jak właściwie dobierać i podawać wino w restauracji (serwis wina)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Podstawowa wiedza o winie i pracy sommeliera</w:t>
            </w:r>
          </w:p>
          <w:p w:rsidR="008F1300" w:rsidRDefault="003014B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  Podstawowa wiedza o winie- praktyczny poradnik</w:t>
            </w:r>
          </w:p>
          <w:p w:rsidR="008F1300" w:rsidRDefault="003014B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Popularne szczepy winorośli</w:t>
            </w:r>
          </w:p>
          <w:p w:rsidR="008F1300" w:rsidRDefault="003014B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Serwis win</w:t>
            </w:r>
          </w:p>
          <w:p w:rsidR="008F1300" w:rsidRDefault="003014B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  Sztuka degustacji wina</w:t>
            </w:r>
          </w:p>
          <w:p w:rsidR="008F1300" w:rsidRDefault="003014BD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8F1300" w:rsidRDefault="008F1300">
      <w:pPr>
        <w:spacing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:rsidR="008F1300" w:rsidRDefault="003014BD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  <w:bookmarkStart w:id="1" w:name="_GoBack"/>
      <w:bookmarkEnd w:id="1"/>
    </w:p>
    <w:p w:rsidR="008F1300" w:rsidRDefault="003014BD">
      <w:pPr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</w:t>
      </w:r>
      <w:r>
        <w:rPr>
          <w:rFonts w:ascii="Arial" w:eastAsia="Arial" w:hAnsi="Arial" w:cs="Arial"/>
          <w:b/>
          <w:i/>
          <w:sz w:val="20"/>
          <w:szCs w:val="20"/>
        </w:rPr>
        <w:t>HGT.02 Przygotowanie i wydawanie dań</w:t>
      </w:r>
    </w:p>
    <w:p w:rsidR="008F1300" w:rsidRDefault="003014B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bookmarkStart w:id="2" w:name="_heading=h.30j0zll" w:colFirst="0" w:colLast="0"/>
      <w:bookmarkEnd w:id="2"/>
      <w:r>
        <w:rPr>
          <w:rFonts w:ascii="Arial" w:eastAsia="Arial" w:hAnsi="Arial" w:cs="Arial"/>
          <w:b/>
          <w:sz w:val="20"/>
          <w:szCs w:val="20"/>
        </w:rPr>
        <w:t xml:space="preserve">ZAWÓD/ZAWODY: </w:t>
      </w:r>
      <w:r>
        <w:rPr>
          <w:rFonts w:ascii="Arial" w:eastAsia="Arial" w:hAnsi="Arial" w:cs="Arial"/>
          <w:b/>
          <w:i/>
          <w:sz w:val="20"/>
          <w:szCs w:val="20"/>
        </w:rPr>
        <w:t>Kucharz 512001, Technik żywienia i usług gastronomicznych 343404</w:t>
      </w:r>
    </w:p>
    <w:p w:rsidR="008F1300" w:rsidRDefault="008F1300">
      <w:pPr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0"/>
        <w:tblW w:w="140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551"/>
        <w:gridCol w:w="10915"/>
      </w:tblGrid>
      <w:tr w:rsidR="008F1300">
        <w:trPr>
          <w:trHeight w:val="269"/>
        </w:trPr>
        <w:tc>
          <w:tcPr>
            <w:tcW w:w="567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8F1300" w:rsidRDefault="003014B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  <w:p w:rsidR="008F1300" w:rsidRDefault="008F1300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Dobór urządzeń do obróbki cieplnej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przez dobieranie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do wskazanych procesów obróbki cieplnej użytkownik dobiera sprzęt ze zbioru urządzeń, np. do gotowania steamer, cyrkulator temperatury.</w:t>
            </w:r>
          </w:p>
          <w:p w:rsidR="008F1300" w:rsidRDefault="003014B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Mięso zwierząt rzeźnych-identyfikacja i dobór elementów kulinarnych do produkcji gastronomicznej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w 3D 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Podział tuszy zwierząt rzeźnych W 3D </w:t>
            </w:r>
          </w:p>
          <w:p w:rsidR="008F1300" w:rsidRDefault="003014B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Atlas interaktywny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(elementy tuszy z opisem oraz usytuowaniem poszczególnych elementów kulinarnych.</w:t>
            </w:r>
          </w:p>
          <w:p w:rsidR="008F1300" w:rsidRDefault="003014B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-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Charakterystyka elementów kulinarnych mięsa.</w:t>
            </w:r>
          </w:p>
          <w:p w:rsidR="008F1300" w:rsidRDefault="003014B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Program ćwiczeniowy do projektowania przez dobieranie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rodzaju mięsa do potrawy/dania.</w:t>
            </w:r>
          </w:p>
          <w:p w:rsidR="008F1300" w:rsidRDefault="003014B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Podstawowe techniki krojenia warzyw i owoców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(tutorial).</w:t>
            </w:r>
          </w:p>
          <w:p w:rsidR="008F1300" w:rsidRDefault="003014B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Urządzenia do obróbki wstępnej surowców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 modelu w grafice 2D, 3D-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Urządzeń do obróbki wstępnej surowców</w:t>
            </w:r>
          </w:p>
          <w:p w:rsidR="008F1300" w:rsidRDefault="003014B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Animacja w 2D, 3D -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wizualizacja urządzeń do obróbki wstępnej oraz animacja dotycząca obsługi. </w:t>
            </w:r>
          </w:p>
          <w:p w:rsidR="008F1300" w:rsidRDefault="003014B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8F1300" w:rsidRDefault="008F1300">
      <w:pPr>
        <w:jc w:val="both"/>
        <w:rPr>
          <w:rFonts w:ascii="Arial" w:eastAsia="Arial" w:hAnsi="Arial" w:cs="Arial"/>
          <w:b/>
          <w:sz w:val="20"/>
          <w:szCs w:val="20"/>
        </w:rPr>
      </w:pPr>
    </w:p>
    <w:p w:rsidR="008F1300" w:rsidRDefault="003014B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8F1300" w:rsidRDefault="003014BD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</w:t>
      </w:r>
      <w:r>
        <w:rPr>
          <w:rFonts w:ascii="Arial" w:eastAsia="Arial" w:hAnsi="Arial" w:cs="Arial"/>
          <w:b/>
          <w:i/>
          <w:sz w:val="20"/>
          <w:szCs w:val="20"/>
        </w:rPr>
        <w:t>HGT.04 Wykonywanie prac pomocniczych w obiekcie świadczącym usługi gastronomiczne</w:t>
      </w:r>
    </w:p>
    <w:p w:rsidR="008F1300" w:rsidRDefault="003014BD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ZAWÓD/ZAWODY: </w:t>
      </w:r>
      <w:r>
        <w:rPr>
          <w:rFonts w:ascii="Arial" w:eastAsia="Arial" w:hAnsi="Arial" w:cs="Arial"/>
          <w:b/>
          <w:i/>
          <w:sz w:val="20"/>
          <w:szCs w:val="20"/>
        </w:rPr>
        <w:t>Pracownik pomocniczy gastronomii 941203</w:t>
      </w:r>
    </w:p>
    <w:p w:rsidR="008F1300" w:rsidRDefault="008F1300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8F1300" w:rsidRDefault="008F1300">
      <w:pPr>
        <w:spacing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1"/>
        <w:tblW w:w="140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551"/>
        <w:gridCol w:w="10915"/>
      </w:tblGrid>
      <w:tr w:rsidR="008F1300">
        <w:trPr>
          <w:trHeight w:val="269"/>
        </w:trPr>
        <w:tc>
          <w:tcPr>
            <w:tcW w:w="567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8F1300" w:rsidRDefault="003014B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Dobór urządzeń i zastawy stołowej do napojów zimnych i gorących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przez dobieranie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program, w którym zawarto w jednym zbiorze grafiki urządzeń i zastawy stołowej a w drugim grafiki napojów zimnych i gorących. Osoba korzystająca z programu powinna poprawnie dobrać urządzenie lub element zastawy stołowej do napoju.</w:t>
            </w:r>
          </w:p>
          <w:p w:rsidR="008F1300" w:rsidRDefault="003014BD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Prace przygotowawcze przy bufecie śniadaniowym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instruktarzowy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zasady przygotowania bufetu śniadaniowego. </w:t>
            </w:r>
          </w:p>
          <w:p w:rsidR="008F1300" w:rsidRDefault="003014BD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Program ćwiczeniowy do projektowania przez dobieranie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w którym uczeń ma dopasować elementy wyposażenia bufetu oraz kolejność ułożenia potraw i napojów na bufecie do odpowiedniego miejsca na tym bufecie w oparciu o obejrzany wcześniej film.</w:t>
            </w:r>
          </w:p>
          <w:p w:rsidR="008F1300" w:rsidRDefault="003014BD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Przechowywanie żywności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Infografika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zawierające wykaz produktów trwałych i nietrwałych wraz z opisem warunków ich przechowywania.</w:t>
            </w:r>
          </w:p>
          <w:p w:rsidR="008F1300" w:rsidRDefault="003014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Program ćwiczeniowy do projektowania przez dobieranie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w którym uczeń musi umieścić różne rodzaje poznanych wcześniej surowców w odpowiednich magazynach żywnościowych.</w:t>
            </w:r>
          </w:p>
          <w:p w:rsidR="008F1300" w:rsidRDefault="003014B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8F1300" w:rsidRDefault="008F1300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8F1300" w:rsidRDefault="003014B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8F1300" w:rsidRDefault="003014BD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</w:t>
      </w:r>
      <w:r>
        <w:rPr>
          <w:rFonts w:ascii="Arial" w:eastAsia="Arial" w:hAnsi="Arial" w:cs="Arial"/>
          <w:b/>
          <w:i/>
          <w:sz w:val="20"/>
          <w:szCs w:val="20"/>
        </w:rPr>
        <w:t>HGT.07 Przygotowanie imprez i usług turystycznych</w:t>
      </w:r>
    </w:p>
    <w:p w:rsidR="008F1300" w:rsidRDefault="003014BD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ZAWÓD/ZAWODY: </w:t>
      </w:r>
      <w:r>
        <w:rPr>
          <w:rFonts w:ascii="Arial" w:eastAsia="Arial" w:hAnsi="Arial" w:cs="Arial"/>
          <w:b/>
          <w:i/>
          <w:sz w:val="20"/>
          <w:szCs w:val="20"/>
        </w:rPr>
        <w:t>Technik organizacji turystyki 422104</w:t>
      </w:r>
    </w:p>
    <w:p w:rsidR="008F1300" w:rsidRDefault="008F1300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</w:p>
    <w:tbl>
      <w:tblPr>
        <w:tblStyle w:val="a2"/>
        <w:tblW w:w="140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551"/>
        <w:gridCol w:w="10915"/>
      </w:tblGrid>
      <w:tr w:rsidR="008F1300">
        <w:trPr>
          <w:trHeight w:val="269"/>
        </w:trPr>
        <w:tc>
          <w:tcPr>
            <w:tcW w:w="567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8F1300" w:rsidRDefault="003014B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Biura podróży </w:t>
            </w:r>
          </w:p>
          <w:p w:rsidR="008F1300" w:rsidRDefault="008F1300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Rzeczywistość wirtualna VR.</w:t>
            </w:r>
          </w:p>
          <w:p w:rsidR="008F1300" w:rsidRDefault="003014B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Plansze interaktywne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zasady programowania i kalkulowania usług i imprez turystycznych.</w:t>
            </w:r>
          </w:p>
          <w:p w:rsidR="008F1300" w:rsidRDefault="003014B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przez dobieranie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dobieranie zamówionych usług, programowanie, kalkulowanie ich ceny, obliczanie ryzyka allotmentu i czarteru, obliczanie podatku, obliczanie ceny imprezy turystycznej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8F1300" w:rsidRDefault="003014B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Dokumentacja interaktywna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dokumentacja programowania, kalkulacji kosztów, teczka imprezy.</w:t>
            </w:r>
          </w:p>
          <w:p w:rsidR="008F1300" w:rsidRDefault="003014B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wcielanie się w rolę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przychodzi klient do biura podróży.</w:t>
            </w:r>
          </w:p>
          <w:p w:rsidR="008F1300" w:rsidRDefault="003014BD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Obszary turystyczne 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Sekwencja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dotyczących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walorów turystycznych Polski i Europy.</w:t>
            </w:r>
          </w:p>
          <w:p w:rsidR="008F1300" w:rsidRDefault="003014B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przez dobieranie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dobieranie elementów obszarów turystycznych (atrakcje, dostępność komunikacyjna, infrastruktura)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8F1300" w:rsidRDefault="003014B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Interaktywna mapa Polski.</w:t>
            </w:r>
          </w:p>
          <w:p w:rsidR="008F1300" w:rsidRDefault="003014B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Interaktywna mapa Europy.</w:t>
            </w:r>
          </w:p>
          <w:p w:rsidR="008F1300" w:rsidRDefault="003014B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Wirtualna wycieczka.</w:t>
            </w:r>
          </w:p>
          <w:p w:rsidR="008F1300" w:rsidRDefault="003014BD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Transport w turystyce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interaktywne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rodzaje transportu, wady i zalety transportu.</w:t>
            </w:r>
          </w:p>
          <w:p w:rsidR="008F1300" w:rsidRDefault="003014BD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dotyczących poszczególnych rodzajów transportu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8F1300" w:rsidRDefault="003014BD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Wirtualny awatar-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Ścieżka pasażera na lotnisku, promie, dworcu kolejowym.</w:t>
            </w:r>
          </w:p>
          <w:p w:rsidR="008F1300" w:rsidRDefault="003014BD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Dokumentacja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dokumentów podróży i transportu.</w:t>
            </w:r>
          </w:p>
          <w:p w:rsidR="008F1300" w:rsidRDefault="003014BD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Zamawianie i rezerwacja imprez i usług turystycznych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-Tutorial–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systemy rezerwacji.</w:t>
            </w:r>
          </w:p>
          <w:p w:rsidR="008F1300" w:rsidRDefault="003014BD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wcielanie się w rolę 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rezerwacja i anulacja imprez turystycznych.</w:t>
            </w:r>
          </w:p>
          <w:p w:rsidR="008F1300" w:rsidRDefault="003014BD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Dokumentacja interaktywna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dokumentacja zamawiania i potwierdzania zajęć.</w:t>
            </w:r>
          </w:p>
          <w:p w:rsidR="008F1300" w:rsidRDefault="003014BD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Symulator-r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ezerwacja imprez turystycznych.</w:t>
            </w:r>
          </w:p>
          <w:p w:rsidR="008F1300" w:rsidRDefault="003014BD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</w:tbl>
    <w:p w:rsidR="008F1300" w:rsidRDefault="003014B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br w:type="page"/>
      </w: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</w:t>
      </w:r>
      <w:r>
        <w:rPr>
          <w:rFonts w:ascii="Arial" w:eastAsia="Arial" w:hAnsi="Arial" w:cs="Arial"/>
          <w:b/>
          <w:i/>
          <w:sz w:val="20"/>
          <w:szCs w:val="20"/>
        </w:rPr>
        <w:t>HGT.08. Obsługa klienta oraz rozliczanie imprez i usług turystycznych</w:t>
      </w:r>
    </w:p>
    <w:p w:rsidR="008F1300" w:rsidRDefault="003014BD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ZAWÓD/ZAWODY: </w:t>
      </w:r>
      <w:r>
        <w:rPr>
          <w:rFonts w:ascii="Arial" w:eastAsia="Arial" w:hAnsi="Arial" w:cs="Arial"/>
          <w:b/>
          <w:i/>
          <w:sz w:val="20"/>
          <w:szCs w:val="20"/>
        </w:rPr>
        <w:t xml:space="preserve">Technik organizacji turystyki </w:t>
      </w:r>
      <w:r>
        <w:rPr>
          <w:rFonts w:ascii="Arial" w:eastAsia="Arial" w:hAnsi="Arial" w:cs="Arial"/>
          <w:b/>
          <w:sz w:val="20"/>
          <w:szCs w:val="20"/>
        </w:rPr>
        <w:t>422104</w:t>
      </w:r>
    </w:p>
    <w:p w:rsidR="008F1300" w:rsidRDefault="008F1300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3"/>
        <w:tblW w:w="140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551"/>
        <w:gridCol w:w="10915"/>
      </w:tblGrid>
      <w:tr w:rsidR="008F1300">
        <w:trPr>
          <w:trHeight w:val="269"/>
        </w:trPr>
        <w:tc>
          <w:tcPr>
            <w:tcW w:w="567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8F1300" w:rsidRDefault="003014B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Animator czasu wolnego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zakresu form spędzania czasu wolnego przez klientów imprez turystycznych.</w:t>
            </w:r>
          </w:p>
          <w:p w:rsidR="008F1300" w:rsidRDefault="003014B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Wirtualny awatar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zakresu organizowania czasu wolnego uczestników imprezy turystycznej, uwzględniając miejsce realizacji imprezy.</w:t>
            </w:r>
          </w:p>
          <w:p w:rsidR="008F1300" w:rsidRDefault="003014B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Interaktywne narzędzie typu scenario-based learning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zakresu organizowania czasu wolnego uczestników. imprezy turystycznej, uwzględniając ich możliwości, porę roku i warunki atmosferyczne.</w:t>
            </w:r>
          </w:p>
          <w:p w:rsidR="008F1300" w:rsidRDefault="003014B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Metody pilotażu wycieczek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dotycząca wykonywania zadań pilota wycieczek podczas realizacji imprezy turystycznej i dobierania metod pilotażu do grupy klientów.</w:t>
            </w:r>
          </w:p>
          <w:p w:rsidR="008F1300" w:rsidRDefault="003014BD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Wirtualny awatar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zakresu wykorzystywania różnych form i narzędzi przekazu informacji podczas obsługi w zakresie pilotażu wycieczek.</w:t>
            </w:r>
          </w:p>
          <w:p w:rsidR="008F1300" w:rsidRDefault="003014BD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Plansza/schemat/grafika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zakresu zadań, obowiązków i praw pilota wycieczek oraz zasad profesjonalnej obsługi w zakresie pilotażu wycieczek.</w:t>
            </w:r>
          </w:p>
          <w:p w:rsidR="008F1300" w:rsidRDefault="003014BD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Metody przewodnictwa turystycznego</w:t>
            </w:r>
          </w:p>
        </w:tc>
        <w:tc>
          <w:tcPr>
            <w:tcW w:w="10915" w:type="dxa"/>
          </w:tcPr>
          <w:p w:rsidR="00C67685" w:rsidRPr="00C67685" w:rsidRDefault="00C67685" w:rsidP="00C6768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67685">
              <w:rPr>
                <w:rFonts w:ascii="Arial" w:eastAsia="Arial" w:hAnsi="Arial" w:cs="Arial"/>
                <w:b/>
                <w:sz w:val="20"/>
                <w:szCs w:val="20"/>
              </w:rPr>
              <w:t>Gra „wcielanie się w rolę”</w:t>
            </w:r>
            <w:r w:rsidRPr="00C67685">
              <w:rPr>
                <w:rFonts w:ascii="Arial" w:eastAsia="Arial" w:hAnsi="Arial" w:cs="Arial"/>
                <w:sz w:val="20"/>
                <w:szCs w:val="20"/>
              </w:rPr>
              <w:t xml:space="preserve"> z zakresu wykorzystywania różnych form i narzędzi przekazu informacji podczas usługi przewodnickiej.</w:t>
            </w:r>
          </w:p>
          <w:p w:rsidR="00C67685" w:rsidRPr="00C67685" w:rsidRDefault="00C67685" w:rsidP="00C6768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67685">
              <w:rPr>
                <w:rFonts w:ascii="Arial" w:hAnsi="Arial" w:cs="Arial"/>
                <w:b/>
                <w:sz w:val="20"/>
                <w:szCs w:val="20"/>
              </w:rPr>
              <w:t xml:space="preserve">Schemat interaktywny </w:t>
            </w:r>
            <w:r w:rsidRPr="00C67685">
              <w:rPr>
                <w:rFonts w:ascii="Arial" w:hAnsi="Arial" w:cs="Arial"/>
                <w:sz w:val="20"/>
                <w:szCs w:val="20"/>
              </w:rPr>
              <w:t>- Prawa i obowiązki oraz rodzaje przewodników turystycznych</w:t>
            </w:r>
          </w:p>
          <w:p w:rsidR="00C67685" w:rsidRPr="00C67685" w:rsidRDefault="00C67685" w:rsidP="00C6768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67685">
              <w:rPr>
                <w:rFonts w:ascii="Arial" w:hAnsi="Arial" w:cs="Arial"/>
                <w:b/>
                <w:sz w:val="20"/>
                <w:szCs w:val="20"/>
              </w:rPr>
              <w:t xml:space="preserve">Gra „wcielanie się w rolę” </w:t>
            </w:r>
            <w:r w:rsidRPr="00C67685">
              <w:rPr>
                <w:rFonts w:ascii="Arial" w:hAnsi="Arial" w:cs="Arial"/>
                <w:sz w:val="20"/>
                <w:szCs w:val="20"/>
              </w:rPr>
              <w:t>- Formy i narzędzia przekazu informacji podczas usługi przewodnickiej</w:t>
            </w:r>
            <w:r w:rsidRPr="00C67685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C67685" w:rsidRPr="00C67685" w:rsidRDefault="00C67685" w:rsidP="00C6768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67685">
              <w:rPr>
                <w:rFonts w:ascii="Arial" w:eastAsia="Arial" w:hAnsi="Arial" w:cs="Arial"/>
                <w:b/>
                <w:sz w:val="20"/>
                <w:szCs w:val="20"/>
              </w:rPr>
              <w:t>Interaktywne narzędzie typu scenario-based learning</w:t>
            </w:r>
            <w:r w:rsidRPr="00C67685">
              <w:rPr>
                <w:rFonts w:ascii="Arial" w:eastAsia="Arial" w:hAnsi="Arial" w:cs="Arial"/>
                <w:sz w:val="20"/>
                <w:szCs w:val="20"/>
              </w:rPr>
              <w:t xml:space="preserve"> dotyczące dobierania metod pracy przewodników turystycznych do grupy klientów.</w:t>
            </w:r>
          </w:p>
          <w:p w:rsidR="008F1300" w:rsidRDefault="00C67685" w:rsidP="00C6768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C6768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C67685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dla uczącego się, netografia i bibliografia, instrukcja użytkowania.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Udzielanie informacji turystycznej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„wcielanie się w rolę”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zakresu udzielania informacji turystycznej w punktach i centrach informacji turystycznej w języku polskim i angielskim.</w:t>
            </w:r>
          </w:p>
          <w:p w:rsidR="008F1300" w:rsidRDefault="003014B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Wirtualny awatar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dotyczący udzielania informacji turystycznej w biurze podróży w języku polskim i angielskim.</w:t>
            </w:r>
          </w:p>
          <w:p w:rsidR="008F1300" w:rsidRDefault="003014B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dotyczące udzielania informacji turystycznej w języku polskim i angielskim podczas targów i imprez wystawienniczych.</w:t>
            </w:r>
          </w:p>
          <w:p w:rsidR="008F1300" w:rsidRDefault="003014B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8F1300" w:rsidRDefault="003014BD">
      <w:pPr>
        <w:spacing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8F1300" w:rsidRDefault="003014BD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HGT.09</w:t>
      </w:r>
      <w:r>
        <w:rPr>
          <w:rFonts w:ascii="Arial" w:eastAsia="Arial" w:hAnsi="Arial" w:cs="Arial"/>
          <w:b/>
          <w:sz w:val="20"/>
          <w:szCs w:val="20"/>
          <w:highlight w:val="white"/>
        </w:rPr>
        <w:t xml:space="preserve"> Prowadzenie działalności turystycznej na obszarach wiejskich</w:t>
      </w:r>
    </w:p>
    <w:p w:rsidR="008F1300" w:rsidRDefault="003014BD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ZAWÓD/ZAWODY: </w:t>
      </w:r>
      <w:r>
        <w:rPr>
          <w:rFonts w:ascii="Arial" w:eastAsia="Arial" w:hAnsi="Arial" w:cs="Arial"/>
          <w:b/>
          <w:i/>
          <w:sz w:val="20"/>
          <w:szCs w:val="20"/>
        </w:rPr>
        <w:t>Technik turystyki na obszarach wiejskich</w:t>
      </w:r>
      <w:r w:rsidR="00470D0B">
        <w:rPr>
          <w:rFonts w:ascii="Arial" w:eastAsia="Arial" w:hAnsi="Arial" w:cs="Arial"/>
          <w:b/>
          <w:i/>
          <w:sz w:val="20"/>
          <w:szCs w:val="20"/>
        </w:rPr>
        <w:t xml:space="preserve"> </w:t>
      </w:r>
      <w:r w:rsidR="00470D0B" w:rsidRPr="00470D0B">
        <w:rPr>
          <w:rFonts w:ascii="Arial" w:eastAsia="Arial" w:hAnsi="Arial" w:cs="Arial"/>
          <w:b/>
          <w:i/>
          <w:sz w:val="20"/>
          <w:szCs w:val="20"/>
        </w:rPr>
        <w:t>515205</w:t>
      </w:r>
    </w:p>
    <w:p w:rsidR="008F1300" w:rsidRDefault="008F1300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4"/>
        <w:tblW w:w="140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551"/>
        <w:gridCol w:w="10915"/>
      </w:tblGrid>
      <w:tr w:rsidR="008F1300">
        <w:trPr>
          <w:trHeight w:val="269"/>
        </w:trPr>
        <w:tc>
          <w:tcPr>
            <w:tcW w:w="567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8F1300" w:rsidRDefault="003014B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Gospodarstwo agroturystyczne – realizacja imprezy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Rzeczywistość wirtualna VR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użytkownik porusza się po różnych obszarach gospodarstwa agroturystycznego wykonując część obsługi turystycznej w gospodarstwie. </w:t>
            </w:r>
          </w:p>
          <w:p w:rsidR="008F1300" w:rsidRDefault="003014BD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Plansza/schemat/grafika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Produkty turystyczne i rodzaje turystyki na obszarach wiejskich</w:t>
            </w:r>
          </w:p>
          <w:p w:rsidR="008F1300" w:rsidRDefault="003014BD">
            <w:pPr>
              <w:numPr>
                <w:ilvl w:val="0"/>
                <w:numId w:val="29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Jak zamówić usługi turystyczne w agroturystyce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Dokumentacja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sporządza zamówienia usługi z wykorzystaniem specyfiki usług agroturystycznych (sezonowość usługi, możliwość udziału dzieci i dorosłych, osób niepełnosprawnych w usługach specyficznych dla gospodarstwa agroturystycznego)</w:t>
            </w:r>
          </w:p>
          <w:p w:rsidR="008F1300" w:rsidRDefault="003014BD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Organizacja czasu wolnego w gospodarstwie agroturystycznym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–z elementami ew. możliwości wykorzystania czasu wolnego.</w:t>
            </w:r>
          </w:p>
          <w:p w:rsidR="008F1300" w:rsidRDefault="003014BD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Program ćwiczeniowy do projektowania przez dobieranie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z elementami ew. możliwości wykorzystania czasu wolnego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8F1300" w:rsidRDefault="003014BD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Rozliczenie imprez turystycznych w gospodarstwie agroturystycznym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Schemat interaktywny</w:t>
            </w:r>
          </w:p>
          <w:p w:rsidR="008F1300" w:rsidRDefault="003014BD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Dokumentacja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sporządzanie dokumentacji finansowej, uzyskanie informacji o poprawności wypełnionych dokumentów interaktywne materiały sprawdzające.</w:t>
            </w:r>
          </w:p>
          <w:p w:rsidR="008F1300" w:rsidRDefault="003014BD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dokonuje wyboru właściwego dokumentu i oceny poprawności wyplenienia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8F1300" w:rsidRDefault="003014BD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interaktywne materiały sprawdzające, słownik pojęć dla e-zasobu, przewodniki dla nauczyciela, przewodniki dla uczącego się, netografia i bibliografia, instrukcja użytkowania</w:t>
            </w:r>
          </w:p>
        </w:tc>
      </w:tr>
    </w:tbl>
    <w:p w:rsidR="008F1300" w:rsidRDefault="008F1300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8F1300" w:rsidRDefault="008F1300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8F1300" w:rsidRDefault="003014B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8F1300" w:rsidRDefault="003014BD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</w:t>
      </w:r>
      <w:r>
        <w:rPr>
          <w:rFonts w:ascii="Arial" w:eastAsia="Arial" w:hAnsi="Arial" w:cs="Arial"/>
          <w:b/>
          <w:i/>
          <w:sz w:val="20"/>
          <w:szCs w:val="20"/>
        </w:rPr>
        <w:t>HGT.10 Prowadzenie gospodarstwa agroturystycznego</w:t>
      </w:r>
    </w:p>
    <w:p w:rsidR="008F1300" w:rsidRDefault="003014B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ZAWÓD/ZAWODY: </w:t>
      </w:r>
      <w:r>
        <w:rPr>
          <w:rFonts w:ascii="Arial" w:eastAsia="Arial" w:hAnsi="Arial" w:cs="Arial"/>
          <w:b/>
          <w:i/>
          <w:sz w:val="20"/>
          <w:szCs w:val="20"/>
        </w:rPr>
        <w:t>Technik turystyki na obszarach wiejskich 515205</w:t>
      </w:r>
    </w:p>
    <w:p w:rsidR="008F1300" w:rsidRDefault="008F1300">
      <w:pPr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5"/>
        <w:tblW w:w="140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551"/>
        <w:gridCol w:w="10915"/>
      </w:tblGrid>
      <w:tr w:rsidR="008F1300">
        <w:trPr>
          <w:trHeight w:val="269"/>
        </w:trPr>
        <w:tc>
          <w:tcPr>
            <w:tcW w:w="567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8F1300" w:rsidRDefault="003014B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Działalność agroturystyczna a oczekiwania klienta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23"/>
              </w:numPr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Plansza interaktywna</w:t>
            </w:r>
          </w:p>
          <w:p w:rsidR="008F1300" w:rsidRDefault="003014BD">
            <w:pPr>
              <w:numPr>
                <w:ilvl w:val="0"/>
                <w:numId w:val="23"/>
              </w:numPr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Wycieczka wirtualna- </w:t>
            </w:r>
            <w:r>
              <w:rPr>
                <w:rFonts w:ascii="Arial" w:eastAsia="Arial" w:hAnsi="Arial" w:cs="Arial"/>
                <w:sz w:val="20"/>
                <w:szCs w:val="20"/>
              </w:rPr>
              <w:t>Standardy w agroturystyce</w:t>
            </w:r>
          </w:p>
          <w:p w:rsidR="008F1300" w:rsidRDefault="003014BD">
            <w:pPr>
              <w:numPr>
                <w:ilvl w:val="0"/>
                <w:numId w:val="23"/>
              </w:numPr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Obudowa dydaktyczna: </w:t>
            </w:r>
            <w:r>
              <w:rPr>
                <w:rFonts w:ascii="Arial" w:eastAsia="Arial" w:hAnsi="Arial" w:cs="Arial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Sporządzanie dokumentacji dotyczącej usług agroturystycznych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Dokumentacja interaktywna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dotycząca przygotowanie usług agroturystycznych, takich jak: oferta pobytu, program pobytu, potwierdzenie rezerwacji, grafik rezerwacji, dokumenty potwierdzające realizację i weryfikację usług agroturystycznych, takie jak: ewidencja gości, odpowiedź na reklamację.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8F1300" w:rsidRDefault="003014BD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Usługi noclegowe w gospodarstwie agroturystycznym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organizacja części noclegowej gospodarstwa agroturystycznego, wykonywanie prac związanych z utrzymaniem porządku i czystości.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8F1300" w:rsidRDefault="003014B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Wirtualny avatar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Wykonywanie prac związanych z utrzymaniem porządku i czystości części noclegowej gospodarstwa agroturystycznego.</w:t>
            </w:r>
          </w:p>
          <w:p w:rsidR="008F1300" w:rsidRDefault="003014BD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interaktywne materiały sprawdzające, słownik pojęć dla e-zasobu, przewodniki dla nauczyciela, przewodniki dla uczącego się, netografia i bibliografia, instrukcja użytkowania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Wykorzystanie produktów z własnego gospodarstwa rolnego i produktów regionalnych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–wykorzystanie możliwości samodzielnego przygotowania produktów regionalnych na własny użytek przez Klienta i/lub przygotowanie posiłków przez Klienta z produktów wytworzonych w gospodarstwie. </w:t>
            </w:r>
          </w:p>
          <w:p w:rsidR="008F1300" w:rsidRDefault="003014BD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Przygotowanie samodzielnie przez Klienta potrawy z wybranego produktu regionalnego.</w:t>
            </w:r>
          </w:p>
          <w:p w:rsidR="008F1300" w:rsidRDefault="003014BD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8F1300" w:rsidRDefault="008F1300">
      <w:pPr>
        <w:jc w:val="both"/>
        <w:rPr>
          <w:rFonts w:ascii="Arial" w:eastAsia="Arial" w:hAnsi="Arial" w:cs="Arial"/>
          <w:b/>
          <w:sz w:val="20"/>
          <w:szCs w:val="20"/>
        </w:rPr>
      </w:pPr>
    </w:p>
    <w:p w:rsidR="008F1300" w:rsidRDefault="003014B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8F1300" w:rsidRDefault="003014BD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</w:t>
      </w:r>
      <w:r>
        <w:rPr>
          <w:rFonts w:ascii="Arial" w:eastAsia="Arial" w:hAnsi="Arial" w:cs="Arial"/>
          <w:b/>
          <w:i/>
          <w:sz w:val="20"/>
          <w:szCs w:val="20"/>
        </w:rPr>
        <w:t>HGT.11. Organizacja usług gastronomicznych</w:t>
      </w:r>
    </w:p>
    <w:p w:rsidR="008F1300" w:rsidRDefault="003014BD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bookmarkStart w:id="3" w:name="_heading=h.1fob9te" w:colFirst="0" w:colLast="0"/>
      <w:bookmarkEnd w:id="3"/>
      <w:r>
        <w:rPr>
          <w:rFonts w:ascii="Arial" w:eastAsia="Arial" w:hAnsi="Arial" w:cs="Arial"/>
          <w:b/>
          <w:sz w:val="20"/>
          <w:szCs w:val="20"/>
        </w:rPr>
        <w:t>ZAWÓD/ZAWODY:</w:t>
      </w:r>
      <w:r>
        <w:rPr>
          <w:rFonts w:ascii="Arial" w:eastAsia="Arial" w:hAnsi="Arial" w:cs="Arial"/>
          <w:b/>
          <w:i/>
          <w:sz w:val="20"/>
          <w:szCs w:val="20"/>
        </w:rPr>
        <w:t xml:space="preserve"> Technik usług kelnerskich 513102</w:t>
      </w:r>
    </w:p>
    <w:p w:rsidR="008F1300" w:rsidRDefault="008F1300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6"/>
        <w:tblW w:w="140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551"/>
        <w:gridCol w:w="10915"/>
      </w:tblGrid>
      <w:tr w:rsidR="008F1300">
        <w:trPr>
          <w:trHeight w:val="269"/>
        </w:trPr>
        <w:tc>
          <w:tcPr>
            <w:tcW w:w="567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8F1300" w:rsidRDefault="003014B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Dokumentacja do realizacji usług gastronomicznych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Wirtualny awatar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Kalkulacja cen potraw i napojów.</w:t>
            </w:r>
          </w:p>
          <w:p w:rsidR="008F1300" w:rsidRDefault="003014BD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Dokumentacja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Dokumentacja do realizacji usług gastronomicznych.</w:t>
            </w:r>
          </w:p>
          <w:p w:rsidR="008F1300" w:rsidRDefault="003014BD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F1300">
        <w:trPr>
          <w:trHeight w:val="269"/>
        </w:trPr>
        <w:tc>
          <w:tcPr>
            <w:tcW w:w="567" w:type="dxa"/>
            <w:tcBorders>
              <w:bottom w:val="single" w:sz="4" w:space="0" w:color="000000"/>
            </w:tcBorders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Obsługa kelnerska podczas przyjęć okolicznościowych</w:t>
            </w:r>
          </w:p>
        </w:tc>
        <w:tc>
          <w:tcPr>
            <w:tcW w:w="10915" w:type="dxa"/>
            <w:tcBorders>
              <w:bottom w:val="single" w:sz="4" w:space="0" w:color="000000"/>
            </w:tcBorders>
          </w:tcPr>
          <w:p w:rsidR="008F1300" w:rsidRDefault="003014BD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1. Sekwencje filmowe – </w:t>
            </w:r>
            <w:r>
              <w:rPr>
                <w:rFonts w:ascii="Arial" w:eastAsia="Arial" w:hAnsi="Arial" w:cs="Arial"/>
                <w:sz w:val="20"/>
                <w:szCs w:val="20"/>
              </w:rPr>
              <w:t>Metody i zasady obsługi przyjęć okolicznościowych.</w:t>
            </w:r>
          </w:p>
          <w:p w:rsidR="008F1300" w:rsidRDefault="003014BD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2. Galeria zdjęć - </w:t>
            </w:r>
            <w:r>
              <w:rPr>
                <w:rFonts w:ascii="Arial" w:eastAsia="Arial" w:hAnsi="Arial" w:cs="Arial"/>
                <w:sz w:val="20"/>
                <w:szCs w:val="20"/>
              </w:rPr>
              <w:t>Fotografie udekorowanych sal i nakrytych stołów bankietowych.</w:t>
            </w:r>
          </w:p>
          <w:p w:rsidR="008F1300" w:rsidRDefault="003014BD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3. Rzeczywistość wirtualna VR - </w:t>
            </w:r>
            <w:r>
              <w:rPr>
                <w:rFonts w:ascii="Arial" w:eastAsia="Arial" w:hAnsi="Arial" w:cs="Arial"/>
                <w:sz w:val="20"/>
                <w:szCs w:val="20"/>
              </w:rPr>
              <w:t>Przebieg nakrywania stołu zasiadanego do uroczystego menu.</w:t>
            </w:r>
          </w:p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4. Program ćwiczeniowy do projektowania przez dobieranie - </w:t>
            </w:r>
            <w:r>
              <w:rPr>
                <w:rFonts w:ascii="Arial" w:eastAsia="Arial" w:hAnsi="Arial" w:cs="Arial"/>
                <w:sz w:val="20"/>
                <w:szCs w:val="20"/>
              </w:rPr>
              <w:t>Dobór zastawy stołowej do określonych potraw i serwisu.</w:t>
            </w:r>
          </w:p>
          <w:p w:rsidR="008F1300" w:rsidRDefault="003014BD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5. Obudowa dydaktyczna</w:t>
            </w:r>
            <w:r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F1300">
        <w:trPr>
          <w:trHeight w:val="2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Rodzaje i charakterystyka usług gastronomicznych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300" w:rsidRDefault="003014BD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- </w:t>
            </w:r>
            <w:r>
              <w:rPr>
                <w:rFonts w:ascii="Arial" w:eastAsia="Arial" w:hAnsi="Arial" w:cs="Arial"/>
                <w:sz w:val="20"/>
                <w:szCs w:val="20"/>
              </w:rPr>
              <w:t>Elementy protokołu dyplomatycznego podczas obsługi gości.</w:t>
            </w:r>
          </w:p>
          <w:p w:rsidR="008F1300" w:rsidRDefault="003014BD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filmowe- </w:t>
            </w:r>
            <w:r>
              <w:rPr>
                <w:rFonts w:ascii="Arial" w:eastAsia="Arial" w:hAnsi="Arial" w:cs="Arial"/>
                <w:sz w:val="20"/>
                <w:szCs w:val="20"/>
              </w:rPr>
              <w:t>Rodzaje i charakterystyka dodatkowych usług gastronomicznych.</w:t>
            </w:r>
          </w:p>
          <w:p w:rsidR="008F1300" w:rsidRDefault="003014BD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Program ćwiczeniowy do projektowania przez dobieranie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– Układanie menu na przyjęcia okolicznościowe.</w:t>
            </w:r>
          </w:p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4. E – book</w:t>
            </w:r>
            <w:r>
              <w:rPr>
                <w:rFonts w:ascii="Arial" w:eastAsia="Arial" w:hAnsi="Arial" w:cs="Arial"/>
                <w:sz w:val="20"/>
                <w:szCs w:val="20"/>
              </w:rPr>
              <w:t>- Warunki organizacji dodatkowych usług gastronomicznych.</w:t>
            </w:r>
          </w:p>
          <w:p w:rsidR="008F1300" w:rsidRDefault="003014B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5. Obudowa dydaktyczna</w:t>
            </w:r>
            <w:r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8F1300" w:rsidRDefault="008F1300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8F1300" w:rsidRDefault="003014B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8F1300" w:rsidRDefault="003014BD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HGT.12. </w:t>
      </w:r>
      <w:r>
        <w:rPr>
          <w:rFonts w:ascii="Arial" w:eastAsia="Arial" w:hAnsi="Arial" w:cs="Arial"/>
          <w:b/>
          <w:i/>
          <w:sz w:val="20"/>
          <w:szCs w:val="20"/>
        </w:rPr>
        <w:t>Organizacja żywienia i usług gastronomicznych</w:t>
      </w:r>
    </w:p>
    <w:p w:rsidR="008F1300" w:rsidRDefault="003014BD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ZAWÓD/ZAWODY: </w:t>
      </w:r>
      <w:r>
        <w:rPr>
          <w:rFonts w:ascii="Arial" w:eastAsia="Arial" w:hAnsi="Arial" w:cs="Arial"/>
          <w:b/>
          <w:i/>
          <w:sz w:val="20"/>
          <w:szCs w:val="20"/>
        </w:rPr>
        <w:t>Technik żywienia i usług gastronomicznych 343404</w:t>
      </w:r>
    </w:p>
    <w:p w:rsidR="008F1300" w:rsidRDefault="008F1300">
      <w:pPr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7"/>
        <w:tblW w:w="140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551"/>
        <w:gridCol w:w="10915"/>
      </w:tblGrid>
      <w:tr w:rsidR="008F1300">
        <w:trPr>
          <w:trHeight w:val="269"/>
        </w:trPr>
        <w:tc>
          <w:tcPr>
            <w:tcW w:w="567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8F1300" w:rsidRDefault="003014B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8F1300" w:rsidRDefault="003014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Przemiana białek, węglowodanów i tłuszczy</w:t>
            </w:r>
          </w:p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 organizmie człowieka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Atlas interaktywny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(układ pokarmowy człowieka z opisem, które   enzymy i w jaki sposób działają   na białka, węglowodany i tłuszcze na poszczególnych odcinkach przewodu pokarmowego).</w:t>
            </w:r>
          </w:p>
          <w:p w:rsidR="008F1300" w:rsidRDefault="003014B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Przemiana białek, węglowodanów i tłuszczy w  organizmie człowieka</w:t>
            </w:r>
          </w:p>
          <w:p w:rsidR="008F1300" w:rsidRDefault="003014B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Transport żywności- warunki i wpływ na jakość 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Audiobook </w:t>
            </w:r>
            <w:r>
              <w:rPr>
                <w:rFonts w:ascii="Arial" w:eastAsia="Arial" w:hAnsi="Arial" w:cs="Arial"/>
                <w:sz w:val="20"/>
                <w:szCs w:val="20"/>
              </w:rPr>
              <w:t>dotyczący wymagań transportu żywności.</w:t>
            </w:r>
          </w:p>
          <w:p w:rsidR="008F1300" w:rsidRDefault="003014BD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Wizualizacja 2 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- łańcuch chłodniczy.</w:t>
            </w:r>
          </w:p>
          <w:p w:rsidR="008F1300" w:rsidRDefault="003014BD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sz w:val="20"/>
                <w:szCs w:val="20"/>
              </w:rPr>
              <w:t>- warunki transportu wybranych produktów spożywczych (temperatura).</w:t>
            </w:r>
          </w:p>
          <w:p w:rsidR="008F1300" w:rsidRDefault="003014BD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Film instruktażowy -Tutorial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- kontrola jakościowa:</w:t>
            </w:r>
          </w:p>
          <w:p w:rsidR="008F1300" w:rsidRDefault="003014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-przed rozładunkiem</w:t>
            </w:r>
          </w:p>
          <w:p w:rsidR="008F1300" w:rsidRDefault="003014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-warunki transportu</w:t>
            </w:r>
          </w:p>
          <w:p w:rsidR="008F1300" w:rsidRDefault="003014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-kontrola jakości środków spożywczych</w:t>
            </w:r>
          </w:p>
          <w:p w:rsidR="008F1300" w:rsidRDefault="003014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-sprawdzenie informacji na etykiecie</w:t>
            </w:r>
          </w:p>
          <w:p w:rsidR="008F1300" w:rsidRDefault="003014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-ocena środka spożywczego</w:t>
            </w:r>
          </w:p>
          <w:p w:rsidR="008F1300" w:rsidRDefault="003014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5.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Galeria zdjęć-</w:t>
            </w:r>
            <w:r>
              <w:rPr>
                <w:rFonts w:ascii="Arial" w:eastAsia="Arial" w:hAnsi="Arial" w:cs="Arial"/>
                <w:sz w:val="20"/>
                <w:szCs w:val="20"/>
              </w:rPr>
              <w:t>Elementy wymagań transportu żywności w obrazach</w:t>
            </w:r>
          </w:p>
          <w:p w:rsidR="008F1300" w:rsidRDefault="003014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6.  Obudowa dydaktyczna</w:t>
            </w:r>
            <w:r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F1300">
        <w:trPr>
          <w:trHeight w:val="269"/>
        </w:trPr>
        <w:tc>
          <w:tcPr>
            <w:tcW w:w="567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551" w:type="dxa"/>
          </w:tcPr>
          <w:p w:rsidR="008F1300" w:rsidRDefault="003014BD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Żywienie dietetyczne w gastronomii.</w:t>
            </w:r>
          </w:p>
        </w:tc>
        <w:tc>
          <w:tcPr>
            <w:tcW w:w="10915" w:type="dxa"/>
          </w:tcPr>
          <w:p w:rsidR="008F1300" w:rsidRDefault="003014B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Grafika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(schorzenie-dieta-plan żywieniowy).</w:t>
            </w:r>
          </w:p>
          <w:p w:rsidR="008F1300" w:rsidRDefault="003014B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Program ćwiczeniowy do projektowania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przez dobieranie: ułożyć menu dzienne i tygodniowe dla bezglutenowca i cukrzyka z podanych potraw i produktów. </w:t>
            </w:r>
          </w:p>
          <w:p w:rsidR="008F1300" w:rsidRDefault="003014B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Dokumentacja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obliczanie wartości odżywczej i energetycznej.</w:t>
            </w:r>
          </w:p>
          <w:p w:rsidR="008F1300" w:rsidRDefault="003014B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8F1300" w:rsidRDefault="008F1300">
      <w:pPr>
        <w:jc w:val="both"/>
        <w:rPr>
          <w:rFonts w:ascii="Arial" w:eastAsia="Arial" w:hAnsi="Arial" w:cs="Arial"/>
          <w:b/>
          <w:sz w:val="20"/>
          <w:szCs w:val="20"/>
        </w:rPr>
      </w:pPr>
    </w:p>
    <w:sectPr w:rsidR="008F1300" w:rsidSect="007306BE">
      <w:headerReference w:type="default" r:id="rId9"/>
      <w:headerReference w:type="first" r:id="rId10"/>
      <w:footerReference w:type="first" r:id="rId11"/>
      <w:pgSz w:w="16838" w:h="11906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5A3" w:rsidRDefault="00B065A3">
      <w:pPr>
        <w:spacing w:line="240" w:lineRule="auto"/>
      </w:pPr>
      <w:r>
        <w:separator/>
      </w:r>
    </w:p>
  </w:endnote>
  <w:endnote w:type="continuationSeparator" w:id="0">
    <w:p w:rsidR="00B065A3" w:rsidRDefault="00B065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300" w:rsidRDefault="003014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-259079</wp:posOffset>
          </wp:positionH>
          <wp:positionV relativeFrom="paragraph">
            <wp:posOffset>-200024</wp:posOffset>
          </wp:positionV>
          <wp:extent cx="9420225" cy="1045029"/>
          <wp:effectExtent l="0" t="0" r="0" b="0"/>
          <wp:wrapSquare wrapText="bothSides" distT="0" distB="0" distL="114300" distR="114300"/>
          <wp:docPr id="1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5A3" w:rsidRDefault="00B065A3">
      <w:pPr>
        <w:spacing w:line="240" w:lineRule="auto"/>
      </w:pPr>
      <w:r>
        <w:separator/>
      </w:r>
    </w:p>
  </w:footnote>
  <w:footnote w:type="continuationSeparator" w:id="0">
    <w:p w:rsidR="00B065A3" w:rsidRDefault="00B065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300" w:rsidRDefault="00846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7002"/>
        <w:tab w:val="left" w:pos="8016"/>
      </w:tabs>
      <w:spacing w:line="240" w:lineRule="auto"/>
      <w:jc w:val="left"/>
      <w:rPr>
        <w:color w:val="000000"/>
      </w:rPr>
    </w:pPr>
    <w:sdt>
      <w:sdtPr>
        <w:rPr>
          <w:color w:val="000000"/>
        </w:rPr>
        <w:id w:val="1776758055"/>
        <w:docPartObj>
          <w:docPartGallery w:val="Page Numbers (Margins)"/>
          <w:docPartUnique/>
        </w:docPartObj>
      </w:sdtPr>
      <w:sdtContent>
        <w:r w:rsidRPr="0084600F">
          <w:rPr>
            <w:color w:val="000000"/>
          </w:rPr>
          <w:pict>
            <v:rect id="_x0000_s2051" style="position:absolute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" o:allowincell="f" filled="f" stroked="f">
              <v:textbox style="layout-flow:vertical;mso-layout-flow-alt:bottom-to-top;mso-fit-shape-to-text:t">
                <w:txbxContent>
                  <w:p w:rsidR="0084600F" w:rsidRDefault="0084600F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separate"/>
                    </w:r>
                    <w:r w:rsidRPr="0084600F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9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  <w:r w:rsidR="003014BD">
      <w:rPr>
        <w:color w:val="000000"/>
      </w:rPr>
      <w:tab/>
    </w:r>
    <w:r w:rsidR="003014BD">
      <w:rPr>
        <w:color w:val="000000"/>
      </w:rPr>
      <w:tab/>
    </w:r>
    <w:r w:rsidR="003014BD">
      <w:rPr>
        <w:color w:val="00000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300" w:rsidRDefault="003014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-609599</wp:posOffset>
          </wp:positionH>
          <wp:positionV relativeFrom="paragraph">
            <wp:posOffset>-244474</wp:posOffset>
          </wp:positionV>
          <wp:extent cx="10387692" cy="1208314"/>
          <wp:effectExtent l="0" t="0" r="0" b="0"/>
          <wp:wrapSquare wrapText="bothSides" distT="0" distB="0" distL="114300" distR="114300"/>
          <wp:docPr id="1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7692" cy="120831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C5F"/>
    <w:multiLevelType w:val="multilevel"/>
    <w:tmpl w:val="41C21F0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85B1E"/>
    <w:multiLevelType w:val="multilevel"/>
    <w:tmpl w:val="BE4CFC4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E00FA"/>
    <w:multiLevelType w:val="multilevel"/>
    <w:tmpl w:val="40569C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6550C"/>
    <w:multiLevelType w:val="multilevel"/>
    <w:tmpl w:val="EE946A4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C0C94"/>
    <w:multiLevelType w:val="multilevel"/>
    <w:tmpl w:val="836C6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715EC"/>
    <w:multiLevelType w:val="multilevel"/>
    <w:tmpl w:val="69F8B55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95D93"/>
    <w:multiLevelType w:val="multilevel"/>
    <w:tmpl w:val="5AFCE5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D7943"/>
    <w:multiLevelType w:val="multilevel"/>
    <w:tmpl w:val="AB9892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F847B0"/>
    <w:multiLevelType w:val="multilevel"/>
    <w:tmpl w:val="D5E43CD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6A0247"/>
    <w:multiLevelType w:val="multilevel"/>
    <w:tmpl w:val="20DE6C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A6CA7"/>
    <w:multiLevelType w:val="multilevel"/>
    <w:tmpl w:val="3864DB1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DA2521"/>
    <w:multiLevelType w:val="multilevel"/>
    <w:tmpl w:val="3D30ADC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856D4"/>
    <w:multiLevelType w:val="multilevel"/>
    <w:tmpl w:val="98FC745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77A56"/>
    <w:multiLevelType w:val="multilevel"/>
    <w:tmpl w:val="E370C196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E701D0"/>
    <w:multiLevelType w:val="multilevel"/>
    <w:tmpl w:val="67664DB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32E00"/>
    <w:multiLevelType w:val="multilevel"/>
    <w:tmpl w:val="DEF4BC5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A425FF"/>
    <w:multiLevelType w:val="multilevel"/>
    <w:tmpl w:val="DA9AC74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61640"/>
    <w:multiLevelType w:val="multilevel"/>
    <w:tmpl w:val="A0869B7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3E1DB8"/>
    <w:multiLevelType w:val="multilevel"/>
    <w:tmpl w:val="916418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03219"/>
    <w:multiLevelType w:val="multilevel"/>
    <w:tmpl w:val="590210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A703D2"/>
    <w:multiLevelType w:val="multilevel"/>
    <w:tmpl w:val="7E3E91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4113F3"/>
    <w:multiLevelType w:val="multilevel"/>
    <w:tmpl w:val="276CC4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2833B1"/>
    <w:multiLevelType w:val="multilevel"/>
    <w:tmpl w:val="709A582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A92377"/>
    <w:multiLevelType w:val="multilevel"/>
    <w:tmpl w:val="8BACE26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D0885"/>
    <w:multiLevelType w:val="multilevel"/>
    <w:tmpl w:val="06FC738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7E4D9B"/>
    <w:multiLevelType w:val="multilevel"/>
    <w:tmpl w:val="DFC8885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CB07F2"/>
    <w:multiLevelType w:val="multilevel"/>
    <w:tmpl w:val="1CDEDA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57547E"/>
    <w:multiLevelType w:val="multilevel"/>
    <w:tmpl w:val="51F6C94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B5031"/>
    <w:multiLevelType w:val="multilevel"/>
    <w:tmpl w:val="806AE6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D36D76"/>
    <w:multiLevelType w:val="multilevel"/>
    <w:tmpl w:val="316E8EE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8976A1"/>
    <w:multiLevelType w:val="multilevel"/>
    <w:tmpl w:val="9C32C3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901BD0"/>
    <w:multiLevelType w:val="multilevel"/>
    <w:tmpl w:val="6284D8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4"/>
  </w:num>
  <w:num w:numId="5">
    <w:abstractNumId w:val="19"/>
  </w:num>
  <w:num w:numId="6">
    <w:abstractNumId w:val="30"/>
  </w:num>
  <w:num w:numId="7">
    <w:abstractNumId w:val="21"/>
  </w:num>
  <w:num w:numId="8">
    <w:abstractNumId w:val="26"/>
  </w:num>
  <w:num w:numId="9">
    <w:abstractNumId w:val="13"/>
  </w:num>
  <w:num w:numId="10">
    <w:abstractNumId w:val="24"/>
  </w:num>
  <w:num w:numId="11">
    <w:abstractNumId w:val="8"/>
  </w:num>
  <w:num w:numId="12">
    <w:abstractNumId w:val="27"/>
  </w:num>
  <w:num w:numId="13">
    <w:abstractNumId w:val="23"/>
  </w:num>
  <w:num w:numId="14">
    <w:abstractNumId w:val="1"/>
  </w:num>
  <w:num w:numId="15">
    <w:abstractNumId w:val="10"/>
  </w:num>
  <w:num w:numId="16">
    <w:abstractNumId w:val="6"/>
  </w:num>
  <w:num w:numId="17">
    <w:abstractNumId w:val="0"/>
  </w:num>
  <w:num w:numId="18">
    <w:abstractNumId w:val="12"/>
  </w:num>
  <w:num w:numId="19">
    <w:abstractNumId w:val="2"/>
  </w:num>
  <w:num w:numId="20">
    <w:abstractNumId w:val="25"/>
  </w:num>
  <w:num w:numId="21">
    <w:abstractNumId w:val="15"/>
  </w:num>
  <w:num w:numId="22">
    <w:abstractNumId w:val="22"/>
  </w:num>
  <w:num w:numId="23">
    <w:abstractNumId w:val="3"/>
  </w:num>
  <w:num w:numId="24">
    <w:abstractNumId w:val="18"/>
  </w:num>
  <w:num w:numId="25">
    <w:abstractNumId w:val="16"/>
  </w:num>
  <w:num w:numId="26">
    <w:abstractNumId w:val="14"/>
  </w:num>
  <w:num w:numId="27">
    <w:abstractNumId w:val="28"/>
  </w:num>
  <w:num w:numId="28">
    <w:abstractNumId w:val="17"/>
  </w:num>
  <w:num w:numId="29">
    <w:abstractNumId w:val="29"/>
  </w:num>
  <w:num w:numId="30">
    <w:abstractNumId w:val="20"/>
  </w:num>
  <w:num w:numId="31">
    <w:abstractNumId w:val="31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300"/>
    <w:rsid w:val="0012517A"/>
    <w:rsid w:val="00162FFB"/>
    <w:rsid w:val="001D4EDE"/>
    <w:rsid w:val="003014BD"/>
    <w:rsid w:val="00416F0E"/>
    <w:rsid w:val="00470D0B"/>
    <w:rsid w:val="007306BE"/>
    <w:rsid w:val="0075737F"/>
    <w:rsid w:val="00822D7E"/>
    <w:rsid w:val="0084600F"/>
    <w:rsid w:val="008B08C9"/>
    <w:rsid w:val="008F1300"/>
    <w:rsid w:val="009D1FB7"/>
    <w:rsid w:val="00B065A3"/>
    <w:rsid w:val="00C6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DE3222D"/>
  <w15:docId w15:val="{A8F04AB7-3435-4EB4-9E01-AA3F5AA27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paragraph" w:styleId="Nagwek2">
    <w:name w:val="heading 2"/>
    <w:basedOn w:val="Normalny"/>
    <w:next w:val="Normalny"/>
    <w:rsid w:val="007306B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7306B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7306B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7306BE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7306B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306B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AA7AE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ytuZnak">
    <w:name w:val="Tytuł Znak"/>
    <w:basedOn w:val="Domylnaczcionkaakapitu"/>
    <w:link w:val="Tytu"/>
    <w:uiPriority w:val="10"/>
    <w:rsid w:val="00AA7AE2"/>
    <w:rPr>
      <w:rFonts w:ascii="Calibri" w:eastAsia="Calibri" w:hAnsi="Calibri" w:cs="Calibri"/>
      <w:b/>
      <w:sz w:val="72"/>
      <w:szCs w:val="72"/>
      <w:lang w:eastAsia="pl-PL"/>
    </w:rPr>
  </w:style>
  <w:style w:type="paragraph" w:styleId="NormalnyWeb">
    <w:name w:val="Normal (Web)"/>
    <w:basedOn w:val="Normalny"/>
    <w:uiPriority w:val="99"/>
    <w:unhideWhenUsed/>
    <w:rsid w:val="0062349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rsid w:val="007306B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306BE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7306BE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7306BE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7306BE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7306BE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7306BE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7306BE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7306BE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7306BE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+J+dmIynthvDu6cR3cyqj14E/Q==">AMUW2mV05rTbaUS8eX4I0Wxm3CyDt3ZV/j5/PzHKD89G6qAGFVcvrAXGs05xQ2OIl6wPPra//52BigDrm/4evjW0GtvyiAagD4W+XQTUm9M/IaaHJPG+EwigW/vlDQzktLpMDoYwFT7tWBdBUFl4ZPfTKAPMyttuUw==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DE4DB73-F514-41F8-8A8B-C221CEF11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2766</Words>
  <Characters>16601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Barbara Wałecka</cp:lastModifiedBy>
  <cp:revision>3</cp:revision>
  <cp:lastPrinted>2020-06-10T10:02:00Z</cp:lastPrinted>
  <dcterms:created xsi:type="dcterms:W3CDTF">2020-07-27T10:08:00Z</dcterms:created>
  <dcterms:modified xsi:type="dcterms:W3CDTF">2020-07-30T10:35:00Z</dcterms:modified>
</cp:coreProperties>
</file>