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93422" w14:textId="77777777" w:rsidR="00D922EF" w:rsidRPr="009005B8" w:rsidRDefault="00D922EF">
      <w:bookmarkStart w:id="0" w:name="_GoBack"/>
      <w:bookmarkEnd w:id="0"/>
    </w:p>
    <w:p w14:paraId="6341D24B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6F2D6E32" w14:textId="6E36FF00" w:rsidR="00D922EF" w:rsidRPr="009005B8" w:rsidRDefault="001D76A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 w:rsidRPr="009005B8">
        <w:rPr>
          <w:rFonts w:ascii="Arial" w:eastAsia="Arial" w:hAnsi="Arial" w:cs="Arial"/>
          <w:b/>
          <w:sz w:val="32"/>
          <w:szCs w:val="32"/>
        </w:rPr>
        <w:t xml:space="preserve">ZAŁĄCZNIK NR </w:t>
      </w:r>
      <w:r w:rsidR="002136DF" w:rsidRPr="009005B8">
        <w:rPr>
          <w:rFonts w:ascii="Arial" w:eastAsia="Arial" w:hAnsi="Arial" w:cs="Arial"/>
          <w:b/>
          <w:sz w:val="32"/>
          <w:szCs w:val="32"/>
        </w:rPr>
        <w:t>9</w:t>
      </w:r>
    </w:p>
    <w:p w14:paraId="3CE96408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60AF6816" w14:textId="6698D1FC" w:rsidR="00D922EF" w:rsidRPr="009005B8" w:rsidRDefault="001D76A3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 w:rsidRPr="009005B8">
        <w:rPr>
          <w:rFonts w:ascii="Arial" w:eastAsia="Arial" w:hAnsi="Arial" w:cs="Arial"/>
          <w:b/>
          <w:sz w:val="32"/>
          <w:szCs w:val="32"/>
        </w:rPr>
        <w:t>DO KONCEPCJI E-</w:t>
      </w:r>
      <w:r w:rsidR="00776DC0" w:rsidRPr="009005B8">
        <w:rPr>
          <w:rFonts w:ascii="Arial" w:eastAsia="Arial" w:hAnsi="Arial" w:cs="Arial"/>
          <w:b/>
          <w:sz w:val="32"/>
          <w:szCs w:val="32"/>
        </w:rPr>
        <w:t>MATERIAŁÓW</w:t>
      </w:r>
      <w:r w:rsidRPr="009005B8">
        <w:rPr>
          <w:rFonts w:ascii="Arial" w:eastAsia="Arial" w:hAnsi="Arial" w:cs="Arial"/>
          <w:b/>
          <w:sz w:val="32"/>
          <w:szCs w:val="32"/>
        </w:rPr>
        <w:t xml:space="preserve"> DO KSZTAŁCENIA ZAWODOWEGO</w:t>
      </w:r>
    </w:p>
    <w:p w14:paraId="44390462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5A6A0F1F" w14:textId="23E44DC2" w:rsidR="00D922EF" w:rsidRPr="009005B8" w:rsidRDefault="001D76A3">
      <w:pPr>
        <w:spacing w:line="240" w:lineRule="auto"/>
        <w:rPr>
          <w:rFonts w:ascii="Arial" w:eastAsia="Arial" w:hAnsi="Arial" w:cs="Arial"/>
          <w:b/>
          <w:i/>
          <w:sz w:val="32"/>
          <w:szCs w:val="32"/>
        </w:rPr>
      </w:pPr>
      <w:r w:rsidRPr="009005B8">
        <w:rPr>
          <w:rFonts w:ascii="Arial" w:eastAsia="Arial" w:hAnsi="Arial" w:cs="Arial"/>
          <w:b/>
          <w:sz w:val="32"/>
          <w:szCs w:val="32"/>
        </w:rPr>
        <w:t xml:space="preserve">WYKAZ </w:t>
      </w:r>
      <w:r w:rsidR="00776DC0" w:rsidRPr="009005B8">
        <w:rPr>
          <w:rFonts w:ascii="Arial" w:eastAsia="Arial" w:hAnsi="Arial" w:cs="Arial"/>
          <w:b/>
          <w:sz w:val="32"/>
          <w:szCs w:val="32"/>
        </w:rPr>
        <w:t>E-MATERIAŁÓW/</w:t>
      </w:r>
      <w:r w:rsidRPr="009005B8">
        <w:rPr>
          <w:rFonts w:ascii="Arial" w:eastAsia="Arial" w:hAnsi="Arial" w:cs="Arial"/>
          <w:b/>
          <w:sz w:val="32"/>
          <w:szCs w:val="32"/>
        </w:rPr>
        <w:t>E-ZASOBÓW DLA BRANŻY FRYZJERSKO-KOSMETYCZNEJ</w:t>
      </w:r>
    </w:p>
    <w:p w14:paraId="31D30B34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086195CC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22BC66AA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30BB3A09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19AE408A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4CEEBCBB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7DCB4086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797758C6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7295AD1F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731F6E94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17E20866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5568E26E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14:paraId="33C38AB3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6FACCEB7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53832C94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6A520B65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688C1587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6122D533" w14:textId="77777777" w:rsidR="00D922EF" w:rsidRPr="009005B8" w:rsidRDefault="001D76A3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9005B8">
        <w:rPr>
          <w:rFonts w:ascii="Arial" w:eastAsia="Arial" w:hAnsi="Arial" w:cs="Arial"/>
          <w:b/>
          <w:sz w:val="20"/>
          <w:szCs w:val="20"/>
        </w:rPr>
        <w:t xml:space="preserve">E-ZASOBY DO KWALIFIKACJI: FRK.04. </w:t>
      </w:r>
      <w:r w:rsidRPr="009005B8">
        <w:rPr>
          <w:rFonts w:ascii="Arial" w:eastAsia="Arial" w:hAnsi="Arial" w:cs="Arial"/>
          <w:b/>
          <w:i/>
          <w:sz w:val="20"/>
          <w:szCs w:val="20"/>
        </w:rPr>
        <w:t>Wykonywanie zabiegów kosmetycznych</w:t>
      </w:r>
    </w:p>
    <w:p w14:paraId="1059FAB8" w14:textId="77777777" w:rsidR="00D922EF" w:rsidRPr="009005B8" w:rsidRDefault="001D76A3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9005B8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9005B8">
        <w:rPr>
          <w:rFonts w:ascii="Arial" w:eastAsia="Arial" w:hAnsi="Arial" w:cs="Arial"/>
          <w:b/>
          <w:i/>
          <w:sz w:val="20"/>
          <w:szCs w:val="20"/>
        </w:rPr>
        <w:t>Technik usług kosmetycznych 514207</w:t>
      </w:r>
    </w:p>
    <w:p w14:paraId="66F41B9D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"/>
        <w:tblW w:w="140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3"/>
        <w:gridCol w:w="2527"/>
        <w:gridCol w:w="10763"/>
      </w:tblGrid>
      <w:tr w:rsidR="009005B8" w:rsidRPr="009005B8" w14:paraId="2F971A84" w14:textId="77777777">
        <w:trPr>
          <w:trHeight w:val="269"/>
        </w:trPr>
        <w:tc>
          <w:tcPr>
            <w:tcW w:w="743" w:type="dxa"/>
            <w:vAlign w:val="center"/>
          </w:tcPr>
          <w:p w14:paraId="3DD44DC5" w14:textId="77777777" w:rsidR="00D922EF" w:rsidRPr="009005B8" w:rsidRDefault="001D76A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7" w:type="dxa"/>
            <w:vAlign w:val="center"/>
          </w:tcPr>
          <w:p w14:paraId="14B86273" w14:textId="77777777" w:rsidR="00D922EF" w:rsidRPr="009005B8" w:rsidRDefault="001D76A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14:paraId="00A58E21" w14:textId="77777777" w:rsidR="00D922EF" w:rsidRPr="009005B8" w:rsidRDefault="001D76A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0763" w:type="dxa"/>
            <w:vAlign w:val="center"/>
          </w:tcPr>
          <w:p w14:paraId="6A4A2BE0" w14:textId="77777777" w:rsidR="00D922EF" w:rsidRPr="009005B8" w:rsidRDefault="001D76A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14:paraId="3A8230CE" w14:textId="77777777" w:rsidR="00D922EF" w:rsidRPr="009005B8" w:rsidRDefault="001D76A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9005B8" w:rsidRPr="009005B8" w14:paraId="00FCA971" w14:textId="77777777">
        <w:trPr>
          <w:trHeight w:val="269"/>
        </w:trPr>
        <w:tc>
          <w:tcPr>
            <w:tcW w:w="743" w:type="dxa"/>
          </w:tcPr>
          <w:p w14:paraId="52E0FEF6" w14:textId="77777777" w:rsidR="00D922EF" w:rsidRPr="009005B8" w:rsidRDefault="001D76A3">
            <w:pPr>
              <w:ind w:left="360" w:hanging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527" w:type="dxa"/>
          </w:tcPr>
          <w:p w14:paraId="1CA2085F" w14:textId="77777777" w:rsidR="00D922EF" w:rsidRPr="009005B8" w:rsidRDefault="001D76A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Chemia kosmetyków</w:t>
            </w:r>
          </w:p>
        </w:tc>
        <w:tc>
          <w:tcPr>
            <w:tcW w:w="10763" w:type="dxa"/>
          </w:tcPr>
          <w:p w14:paraId="699DB6E0" w14:textId="77777777" w:rsidR="007D2A22" w:rsidRPr="009005B8" w:rsidRDefault="007D2A22" w:rsidP="007D2A22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005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Film edukacyjny </w:t>
            </w:r>
            <w:r w:rsidRPr="009005B8">
              <w:rPr>
                <w:rFonts w:ascii="Arial" w:hAnsi="Arial" w:cs="Arial"/>
                <w:sz w:val="20"/>
                <w:szCs w:val="20"/>
              </w:rPr>
              <w:t>„Produkcja kosmetyków oraz ocena produktów kosmetycznych” przedstawiający etapy produkcji produktów kosmetycznych od powstawania prototypu do produktu finalnego, badania fizykochemiczne i mikrobiologiczne kosmetyków, prezentację wytwarzania poszczególnych postaci, typów i form preparatów kosmetycznych oraz omówienie dokumentacji prowadzonej przez firmę związanej z oceną produktu kosmetycznego w laboratorium kosmetycznym.</w:t>
            </w:r>
          </w:p>
          <w:p w14:paraId="627D99C5" w14:textId="77777777" w:rsidR="007D2A22" w:rsidRPr="009005B8" w:rsidRDefault="007D2A22" w:rsidP="007D2A22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005B8">
              <w:rPr>
                <w:rFonts w:ascii="Arial" w:hAnsi="Arial" w:cs="Arial"/>
                <w:b/>
                <w:bCs/>
                <w:sz w:val="20"/>
                <w:szCs w:val="20"/>
              </w:rPr>
              <w:t>Animacja 2D „Składniki aktywne kosmetyków i ich wpływ na skórę”</w:t>
            </w:r>
            <w:r w:rsidRPr="009005B8">
              <w:rPr>
                <w:rFonts w:ascii="Arial" w:hAnsi="Arial" w:cs="Arial"/>
                <w:sz w:val="20"/>
                <w:szCs w:val="20"/>
              </w:rPr>
              <w:t xml:space="preserve"> prezentująca przenikanie działanie wybranych składników kosmetyku (nawilżających, rozjaśniających, złuszczających, odbudowujących płaszcz </w:t>
            </w:r>
            <w:proofErr w:type="spellStart"/>
            <w:r w:rsidRPr="009005B8">
              <w:rPr>
                <w:rFonts w:ascii="Arial" w:hAnsi="Arial" w:cs="Arial"/>
                <w:sz w:val="20"/>
                <w:szCs w:val="20"/>
              </w:rPr>
              <w:t>hydrolipidowy</w:t>
            </w:r>
            <w:proofErr w:type="spellEnd"/>
            <w:r w:rsidRPr="009005B8">
              <w:rPr>
                <w:rFonts w:ascii="Arial" w:hAnsi="Arial" w:cs="Arial"/>
                <w:sz w:val="20"/>
                <w:szCs w:val="20"/>
              </w:rPr>
              <w:t>, przeciwłojotokowych/normalizujących pracę gruczołów łojowych) na skórę w ujęciu mikroskopowym (przedstawiający wpływ składników na poszczególne warstwy i elementy budujące skórę).</w:t>
            </w:r>
          </w:p>
          <w:p w14:paraId="07811813" w14:textId="77777777" w:rsidR="007D2A22" w:rsidRPr="009005B8" w:rsidRDefault="007D2A22" w:rsidP="007D2A22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005B8">
              <w:rPr>
                <w:rFonts w:ascii="Arial" w:hAnsi="Arial" w:cs="Arial"/>
                <w:b/>
                <w:bCs/>
                <w:sz w:val="20"/>
                <w:szCs w:val="20"/>
              </w:rPr>
              <w:t>Wirtualna wycieczka</w:t>
            </w:r>
            <w:r w:rsidRPr="009005B8">
              <w:rPr>
                <w:rFonts w:ascii="Calibri" w:hAnsi="Calibri" w:cs="Calibri"/>
                <w:sz w:val="20"/>
                <w:szCs w:val="20"/>
              </w:rPr>
              <w:t xml:space="preserve"> po laboratorium kosmetycznym.</w:t>
            </w:r>
          </w:p>
          <w:p w14:paraId="152676EA" w14:textId="77777777" w:rsidR="007D2A22" w:rsidRPr="009005B8" w:rsidRDefault="007D2A22" w:rsidP="007D2A22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005B8">
              <w:rPr>
                <w:rFonts w:ascii="Arial" w:hAnsi="Arial" w:cs="Arial"/>
                <w:b/>
                <w:bCs/>
                <w:sz w:val="20"/>
                <w:szCs w:val="20"/>
              </w:rPr>
              <w:t>E-book</w:t>
            </w:r>
            <w:r w:rsidRPr="009005B8">
              <w:rPr>
                <w:rFonts w:ascii="Arial" w:hAnsi="Arial" w:cs="Arial"/>
                <w:sz w:val="20"/>
                <w:szCs w:val="20"/>
              </w:rPr>
              <w:t xml:space="preserve"> „Surowce kosmetyczne” zawierający nazwy składników i surowców kosmetycznych wraz z nazwą INCI, ich właściwości chemiczne i fizyczne oraz zastosowanie.</w:t>
            </w:r>
          </w:p>
          <w:p w14:paraId="07D13C22" w14:textId="0F42EA62" w:rsidR="00D922EF" w:rsidRPr="009005B8" w:rsidRDefault="001D76A3" w:rsidP="007D2A22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6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9005B8" w:rsidRPr="009005B8" w14:paraId="7AC6BCB9" w14:textId="77777777">
        <w:trPr>
          <w:trHeight w:val="269"/>
        </w:trPr>
        <w:tc>
          <w:tcPr>
            <w:tcW w:w="743" w:type="dxa"/>
          </w:tcPr>
          <w:p w14:paraId="77FCF34B" w14:textId="77777777" w:rsidR="00D922EF" w:rsidRPr="009005B8" w:rsidRDefault="00D922EF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7" w:type="dxa"/>
          </w:tcPr>
          <w:p w14:paraId="3E0E7AA2" w14:textId="77777777" w:rsidR="00D922EF" w:rsidRPr="009005B8" w:rsidRDefault="001D76A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Czynniki fizykalne w kosmetyce</w:t>
            </w:r>
          </w:p>
        </w:tc>
        <w:tc>
          <w:tcPr>
            <w:tcW w:w="10763" w:type="dxa"/>
          </w:tcPr>
          <w:p w14:paraId="4C837DEE" w14:textId="77777777" w:rsidR="00D922EF" w:rsidRPr="009005B8" w:rsidRDefault="001D76A3">
            <w:p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1.    </w:t>
            </w: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przedstawiający obsługę urządzeń np.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mezoterapia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mikroigłowa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, HIFU, elektrokoagulacja (brodawki, naczynia, włosy, włókniaki i inne). </w:t>
            </w:r>
          </w:p>
          <w:p w14:paraId="6B82EE92" w14:textId="77777777" w:rsidR="00D922EF" w:rsidRPr="009005B8" w:rsidRDefault="001D76A3">
            <w:p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.    Wizualizacja 3D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– prezentacja pracy aparatów kosmetycznych wytwarzających czynniki fizykalne: ultradźwięków (kawitacja,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sonoforeza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mezoterapia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bezigłowa, fala radiowa, prąd stały, wielkiej częstotliwości, impulsowy, spolaryzowane (laser – wszystkie typy) i niespolaryzowane (IPL), podczerwieni i LED oraz hydroterapii (w tym kapsuły SPA i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wellness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>, kąpiele).</w:t>
            </w:r>
          </w:p>
          <w:p w14:paraId="19075273" w14:textId="77777777" w:rsidR="00D922EF" w:rsidRPr="009005B8" w:rsidRDefault="001D76A3">
            <w:p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   Film edukacyjny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przedstawiający działanie czynników fizykalnych na tkanki: ultradźwięków (kawitacja,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sonoforeza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mezoterapia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bezigłowa, fala radiowa, prąd stały, prąd wielkiej częstotliwości, prąd impulsowy, światło spolaryzowane (laser – wszystkie typy) i światło niespolaryzowane (IPL), podczerwień i LED.</w:t>
            </w:r>
          </w:p>
          <w:p w14:paraId="48F2BF8C" w14:textId="77777777" w:rsidR="00D922EF" w:rsidRPr="009005B8" w:rsidRDefault="001D76A3">
            <w:p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4.    </w:t>
            </w: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Wirtualna wycieczka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po strefie SPA i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Wellness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3AB396C" w14:textId="77777777" w:rsidR="00D922EF" w:rsidRPr="009005B8" w:rsidRDefault="001D76A3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5.    </w:t>
            </w: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9005B8" w:rsidRPr="009005B8" w14:paraId="60148552" w14:textId="77777777">
        <w:trPr>
          <w:trHeight w:val="269"/>
        </w:trPr>
        <w:tc>
          <w:tcPr>
            <w:tcW w:w="743" w:type="dxa"/>
          </w:tcPr>
          <w:p w14:paraId="3542F2E7" w14:textId="77777777" w:rsidR="00D922EF" w:rsidRPr="009005B8" w:rsidRDefault="00D922EF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7" w:type="dxa"/>
          </w:tcPr>
          <w:p w14:paraId="646D5EC2" w14:textId="77777777" w:rsidR="00D922EF" w:rsidRPr="009005B8" w:rsidRDefault="001D76A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Błędy w trakcie zabiegu</w:t>
            </w:r>
          </w:p>
        </w:tc>
        <w:tc>
          <w:tcPr>
            <w:tcW w:w="10763" w:type="dxa"/>
          </w:tcPr>
          <w:p w14:paraId="52D92652" w14:textId="77777777" w:rsidR="00D922EF" w:rsidRPr="009005B8" w:rsidRDefault="001D76A3">
            <w:pPr>
              <w:numPr>
                <w:ilvl w:val="0"/>
                <w:numId w:val="4"/>
              </w:num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Interaktywne narzędzia typu </w:t>
            </w:r>
            <w:proofErr w:type="spellStart"/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scenario-based</w:t>
            </w:r>
            <w:proofErr w:type="spellEnd"/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 learning (inaczej: gra decyzyjna)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>– uczeń po zaproponowaniu elementów zabiegu kosmetycznego (dobór kosmetyków, aparatury, przyborów i narzędzi) otrzymuje informację zwrotną o poprawności podjętych decyzji, konsekwencjach błędnie podjętych działań i możliwościach modyfikacji zabiegu i usuwania skutków popełnionych błędów.</w:t>
            </w:r>
          </w:p>
          <w:p w14:paraId="6F9FFC91" w14:textId="77777777" w:rsidR="00D922EF" w:rsidRPr="009005B8" w:rsidRDefault="001D76A3">
            <w:pPr>
              <w:numPr>
                <w:ilvl w:val="0"/>
                <w:numId w:val="4"/>
              </w:num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Galeria zdjęć –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>zdjęcia z uszkodzeniami skóry w gabinecie kosmetycznym związane ze skutkami błędów popełnionych w trakcie wykonywania zabiegów.</w:t>
            </w:r>
          </w:p>
          <w:p w14:paraId="67A92C47" w14:textId="77777777" w:rsidR="00D922EF" w:rsidRPr="009005B8" w:rsidRDefault="001D76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i bibliografia, instrukcja użytkowania.</w:t>
            </w:r>
          </w:p>
        </w:tc>
      </w:tr>
      <w:tr w:rsidR="00D922EF" w:rsidRPr="009005B8" w14:paraId="7C2EDD4E" w14:textId="77777777">
        <w:trPr>
          <w:trHeight w:val="269"/>
        </w:trPr>
        <w:tc>
          <w:tcPr>
            <w:tcW w:w="743" w:type="dxa"/>
          </w:tcPr>
          <w:p w14:paraId="0E4B795A" w14:textId="77777777" w:rsidR="00D922EF" w:rsidRPr="009005B8" w:rsidRDefault="00D922EF">
            <w:pPr>
              <w:numPr>
                <w:ilvl w:val="0"/>
                <w:numId w:val="1"/>
              </w:numPr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27" w:type="dxa"/>
          </w:tcPr>
          <w:p w14:paraId="007B2E04" w14:textId="77777777" w:rsidR="00D922EF" w:rsidRPr="009005B8" w:rsidRDefault="001D76A3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sz w:val="20"/>
                <w:szCs w:val="20"/>
              </w:rPr>
              <w:t>Pielęgnacja owłosionej skóry głowy</w:t>
            </w:r>
          </w:p>
        </w:tc>
        <w:tc>
          <w:tcPr>
            <w:tcW w:w="10763" w:type="dxa"/>
          </w:tcPr>
          <w:p w14:paraId="10A10B66" w14:textId="77777777" w:rsidR="00D922EF" w:rsidRPr="009005B8" w:rsidRDefault="001D76A3">
            <w:pPr>
              <w:numPr>
                <w:ilvl w:val="0"/>
                <w:numId w:val="2"/>
              </w:num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edukacyjny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ilustrujący wykonywanie zabiegów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trychologicznych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uwzględniający problemy włosów i owłosionej skóry głowy (z wykorzystaniem aparatów diagnostycznych i zabiegowych).</w:t>
            </w:r>
          </w:p>
          <w:p w14:paraId="0D3F0786" w14:textId="77777777" w:rsidR="00D922EF" w:rsidRPr="009005B8" w:rsidRDefault="001D76A3">
            <w:pPr>
              <w:numPr>
                <w:ilvl w:val="0"/>
                <w:numId w:val="2"/>
              </w:numPr>
              <w:ind w:left="390" w:hanging="39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 xml:space="preserve">E-book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>- elektroniczny zasób wiadomości związanych z zabiegami pielęgnacyjnymi włosów i owłosionej skóry głowy.</w:t>
            </w:r>
          </w:p>
          <w:p w14:paraId="461058E3" w14:textId="77777777" w:rsidR="00D922EF" w:rsidRPr="009005B8" w:rsidRDefault="001D76A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9005B8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9005B8">
              <w:rPr>
                <w:rFonts w:ascii="Arial" w:eastAsia="Arial" w:hAnsi="Arial" w:cs="Arial"/>
                <w:sz w:val="20"/>
                <w:szCs w:val="20"/>
              </w:rPr>
              <w:t>netografia</w:t>
            </w:r>
            <w:proofErr w:type="spellEnd"/>
            <w:r w:rsidRPr="009005B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005B8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</w:tbl>
    <w:p w14:paraId="2CED03F4" w14:textId="77777777" w:rsidR="00D922EF" w:rsidRPr="009005B8" w:rsidRDefault="00D922EF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</w:p>
    <w:p w14:paraId="1BBD82FB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50569AC5" w14:textId="77777777" w:rsidR="00D922EF" w:rsidRPr="009005B8" w:rsidRDefault="00D922EF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14:paraId="257C4B43" w14:textId="77777777" w:rsidR="00D922EF" w:rsidRPr="009005B8" w:rsidRDefault="00D922EF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D922EF" w:rsidRPr="009005B8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455A2" w14:textId="77777777" w:rsidR="00091E6A" w:rsidRDefault="00091E6A">
      <w:pPr>
        <w:spacing w:line="240" w:lineRule="auto"/>
      </w:pPr>
      <w:r>
        <w:separator/>
      </w:r>
    </w:p>
  </w:endnote>
  <w:endnote w:type="continuationSeparator" w:id="0">
    <w:p w14:paraId="0645115C" w14:textId="77777777" w:rsidR="00091E6A" w:rsidRDefault="00091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99800" w14:textId="77777777" w:rsidR="00D922EF" w:rsidRDefault="001D76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91F85A3" wp14:editId="09569DE7">
          <wp:simplePos x="0" y="0"/>
          <wp:positionH relativeFrom="column">
            <wp:posOffset>-259079</wp:posOffset>
          </wp:positionH>
          <wp:positionV relativeFrom="paragraph">
            <wp:posOffset>-200024</wp:posOffset>
          </wp:positionV>
          <wp:extent cx="9420225" cy="1045029"/>
          <wp:effectExtent l="0" t="0" r="0" b="0"/>
          <wp:wrapSquare wrapText="bothSides" distT="0" distB="0" distL="114300" distR="114300"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4DE93" w14:textId="77777777" w:rsidR="00091E6A" w:rsidRDefault="00091E6A">
      <w:pPr>
        <w:spacing w:line="240" w:lineRule="auto"/>
      </w:pPr>
      <w:r>
        <w:separator/>
      </w:r>
    </w:p>
  </w:footnote>
  <w:footnote w:type="continuationSeparator" w:id="0">
    <w:p w14:paraId="03D0CAD6" w14:textId="77777777" w:rsidR="00091E6A" w:rsidRDefault="00091E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4DB4A" w14:textId="77777777" w:rsidR="00D922EF" w:rsidRDefault="001D76A3">
    <w:pPr>
      <w:pBdr>
        <w:top w:val="nil"/>
        <w:left w:val="nil"/>
        <w:bottom w:val="nil"/>
        <w:right w:val="nil"/>
        <w:between w:val="nil"/>
      </w:pBdr>
      <w:tabs>
        <w:tab w:val="center" w:pos="7002"/>
        <w:tab w:val="left" w:pos="8016"/>
      </w:tabs>
      <w:spacing w:line="240" w:lineRule="auto"/>
      <w:jc w:val="left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D9D36" w14:textId="77777777" w:rsidR="00D922EF" w:rsidRDefault="001D76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72D18C9" wp14:editId="381C84CD">
          <wp:simplePos x="0" y="0"/>
          <wp:positionH relativeFrom="column">
            <wp:posOffset>-609599</wp:posOffset>
          </wp:positionH>
          <wp:positionV relativeFrom="paragraph">
            <wp:posOffset>-244474</wp:posOffset>
          </wp:positionV>
          <wp:extent cx="10387692" cy="1208314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85553"/>
    <w:multiLevelType w:val="multilevel"/>
    <w:tmpl w:val="1500D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26AF7"/>
    <w:multiLevelType w:val="multilevel"/>
    <w:tmpl w:val="940C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242F9F"/>
    <w:multiLevelType w:val="multilevel"/>
    <w:tmpl w:val="41663B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50B6F"/>
    <w:multiLevelType w:val="multilevel"/>
    <w:tmpl w:val="AF48DFA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540AA"/>
    <w:multiLevelType w:val="multilevel"/>
    <w:tmpl w:val="F4480898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EF"/>
    <w:rsid w:val="00091E6A"/>
    <w:rsid w:val="000B6A6F"/>
    <w:rsid w:val="001D76A3"/>
    <w:rsid w:val="002136DF"/>
    <w:rsid w:val="002B0195"/>
    <w:rsid w:val="004971A1"/>
    <w:rsid w:val="004C0A7B"/>
    <w:rsid w:val="00545B6D"/>
    <w:rsid w:val="005C515A"/>
    <w:rsid w:val="00614702"/>
    <w:rsid w:val="00776DC0"/>
    <w:rsid w:val="007D2A22"/>
    <w:rsid w:val="008E7D22"/>
    <w:rsid w:val="009005B8"/>
    <w:rsid w:val="00D33DC4"/>
    <w:rsid w:val="00D6213B"/>
    <w:rsid w:val="00D922EF"/>
    <w:rsid w:val="00F5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8956"/>
  <w15:docId w15:val="{590CCDB1-B4D2-490D-8900-551A2EF2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7D2A2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Dp1Ztc3iEb1eAKPk1hbqWj9WrA==">AMUW2mXJ4/sd0dwND97nyUbYtm7BDQt2Hx4MxnbegdyFRNCTDrmq2ASp0j8j8jPLRE0zYXRQ+0+OPfIy0Py2Efy2usN8N7R2ahlz0znyp2vooXhpy7dCSgkn+qP91HNnaGRzsjj7jukH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2</cp:revision>
  <dcterms:created xsi:type="dcterms:W3CDTF">2020-06-15T07:31:00Z</dcterms:created>
  <dcterms:modified xsi:type="dcterms:W3CDTF">2020-06-15T07:31:00Z</dcterms:modified>
</cp:coreProperties>
</file>