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Produkcja ciasta i wyrobów z ciasta drożdżowego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SPC.01.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Produkcja wyrobów cukierniczych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Cukiernik 751201, Technik technologii żywności 344403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 e- zasobie „Produkcja ciasta i wyrobów z ciasta drożdżowego” głównym zagadnieniem jest przedstawienie produkcji tego ciasta z uwzględnieniem pobranych surowców, sposobu ich łączenia, rozróżnienie wyrobów z ciasta drożdżowego oraz poznanie budowy i działania przesiewacza odśrodkowego i miesiarki spiralnej.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zawodu/ów Cukiernik, Technik technologii żywności branży spożywczej i dla wyodrębnionej w zawodzie kwalifikacji SPC.01.Produkcja wyrobów cukierniczych.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SPC.01. Produkcja wyrobów cukierniczych: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sporządzanie półproduktów i wyrobów cukierniczych;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stosowanie maszyn i urządzeń w produkcji wyrobów cukierniczych;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14" w:hanging="357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14" w:hanging="357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14" w:hanging="357"/>
              <w:jc w:val="left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przedsiębiorczości.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A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SPC.01.4. Magazynowanie surowców, półproduktów i wyrobów cukierniczych:</w:t>
            </w:r>
          </w:p>
          <w:p w:rsidR="00000000" w:rsidDel="00000000" w:rsidP="00000000" w:rsidRDefault="00000000" w:rsidRPr="00000000" w14:paraId="0000002B">
            <w:pPr>
              <w:ind w:left="57" w:right="-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2) rozpoznaje surowce, dodatki do żywności oraz materiały pomocnicze do produkcji półproduktów i wyrobów </w:t>
            </w:r>
          </w:p>
          <w:p w:rsidR="00000000" w:rsidDel="00000000" w:rsidP="00000000" w:rsidRDefault="00000000" w:rsidRPr="00000000" w14:paraId="0000002C">
            <w:pPr>
              <w:ind w:left="57" w:right="-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     cukierniczych;</w:t>
            </w:r>
          </w:p>
          <w:p w:rsidR="00000000" w:rsidDel="00000000" w:rsidP="00000000" w:rsidRDefault="00000000" w:rsidRPr="00000000" w14:paraId="0000002D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SPC.01.5 Sporządzanie półproduktów i wyrobów cukierniczych: </w:t>
            </w:r>
          </w:p>
          <w:p w:rsidR="00000000" w:rsidDel="00000000" w:rsidP="00000000" w:rsidRDefault="00000000" w:rsidRPr="00000000" w14:paraId="0000002E">
            <w:pPr>
              <w:ind w:left="57" w:right="-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2) charakteryzuje metody wytwarzania półproduktów i wyrobów cukierniczych,</w:t>
            </w:r>
          </w:p>
          <w:p w:rsidR="00000000" w:rsidDel="00000000" w:rsidP="00000000" w:rsidRDefault="00000000" w:rsidRPr="00000000" w14:paraId="0000002F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3) planuje proces technologiczny produkcji półproduktów i wyrobów cukierniczych,</w:t>
            </w:r>
          </w:p>
          <w:p w:rsidR="00000000" w:rsidDel="00000000" w:rsidP="00000000" w:rsidRDefault="00000000" w:rsidRPr="00000000" w14:paraId="00000030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6) wykonuje czynności związane z produkcją wyrobów cukierniczych nietrwałych, np. produkuje ciastka,</w:t>
            </w:r>
          </w:p>
          <w:p w:rsidR="00000000" w:rsidDel="00000000" w:rsidP="00000000" w:rsidRDefault="00000000" w:rsidRPr="00000000" w14:paraId="00000031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ciasta, babki, keksy, torty, mazurki, serniki,</w:t>
            </w:r>
          </w:p>
          <w:p w:rsidR="00000000" w:rsidDel="00000000" w:rsidP="00000000" w:rsidRDefault="00000000" w:rsidRPr="00000000" w14:paraId="00000032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9) planuje proces produkcji półproduktów i wyrobów cukierniczych;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34" w:right="-20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SPC.01.3. Obsługiwanie maszyn i urządzeń stosowanych w produkcji wyrobów cukierniczych.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94" w:right="-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maszyny i urządzenia stosowane w produkcji wyrobów cukierniczych,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94" w:right="-20" w:hanging="360"/>
              <w:jc w:val="both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użytkuje maszyny, urządzenia i środki transportu stosowane w zakładzie produkcji wyrobów cukierniczych zgodnie z zasadami bezpieczeństwa i higieny pracy,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94" w:right="-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prowadzi bieżącą konserwację maszyn, urządzeń i środków transportu stosowanych w zakładzie produkcji wyrobów cukierniczych;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34" w:right="-20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SPC.01.8. Kompetencje personalne i społeczne.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planuje wykonanie zadania,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aktualizuje wiedzę i doskonali umiejętności zawodowe. 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filmowe,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zdjęć, 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przez dobieranie,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8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kluczowe: HACCP, GHP,GMP,CCP, przesiewacz, miesiarka, rozczyn, faza ciasta, metoda 1.fazowa, metoda 2.fazowa wada wyrobów, siła mąki, typ mąki, drożdże.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SPC.01. Produkcja wyrobów cukierniczych.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pos="1453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p w:rsidR="00000000" w:rsidDel="00000000" w:rsidP="00000000" w:rsidRDefault="00000000" w:rsidRPr="00000000" w14:paraId="0000005C">
      <w:pPr>
        <w:tabs>
          <w:tab w:val="left" w:pos="1453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pos="1453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</w:t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drożdżowego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SPC.01 Produkcja wyrobów cukierniczych, eksperta w zakresie zawodu cukiernik, technologii wytwarzania ciast cukierniczych.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 sekwencje filmowe: 1. z nich dotyczy przygotowania surowców do produkcji ciasta drożdżowego, 2. z nich dotyczy przygotowania i fermentacji rozczynu, 3. z nich dotyczy dodania surowców do rozczynu/ otrzymania ciasta, 4. z nich dotyczy fermentacji ciasta,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kompetencji: cukiernik,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produkcja cukiernicza,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przygotowywanie surowców do produkcji ciasta drożdżowego, produkcja ciasta drożdżowego,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zawodowych: przesiewacz do mąki, miesiarka z kotłem.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 w zakładzie cukierniczym lub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warsztatach/pracowniach wyposażonych w miesiarkę spiralną, przesiewacz odśrodkowy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typowe wnętrze zakładu cukierniczego,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surowce: mąka pszenna, drożdże, sól, cukier, mleko, tłuszcz, jaja; przesiewacz do mąki, miesiarka spiralna z kotłem, 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ubranie robocze pracownika zgodnie z przepisami BHP, HACCP,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zgodnie z przepisami BHP, HACCP.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umożliwiające identyfikację osób, elementów wyposażenia zakładów cukierniczych. 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zawiera co najmniej: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aktorów,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pracującego przesiewacza i miesiarki maszyn, hali zakładu cukierniczego,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monolog: podczas całego procesu produkcji ciasta drożdżowego (omawianie czynności zawodowych podczas produkcji ciasta drożdżowego).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2 aktorów.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cukiernika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wykonującego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swoje zadania produkcyjne związane z produkcją ciasta drożdżowego. 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 15 maks. 30 minut.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napisy i plansze: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 „Przygotowywanie surowców”,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 „Produkcja rozczynu”,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 „Fermentacja rozczynu”,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 „Otrzymywanie ciasta”,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 „Fermentacja ciasta”,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plansze- receptury ciasta drożdżowego (co najmniej 2). 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 ( do wyboru),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bezszeryfową. </w:t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których dotyczy film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miesiarki z kotłem i miesidłem,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przesiewacza odśrodkowy. 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(ok. 3-5 min) wplecione są zadania aktywizujące/sprawdzające.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1"/>
                <w:numId w:val="8"/>
              </w:numPr>
              <w:spacing w:line="240" w:lineRule="auto"/>
              <w:ind w:left="567" w:hanging="283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galerii zdjęć, programu ćwiczeniowego do projektowania przez dobieranie, interaktywnych materiałów sprawdzających, słownika pojęć dla e-zasobu, przewodnika dla nauczyciela, przewodnika dla uczącego się, 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SPC.01. Produkcja wyrobów cukierniczych.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tabs>
          <w:tab w:val="left" w:pos="1453"/>
          <w:tab w:val="center" w:pos="7001"/>
        </w:tabs>
        <w:spacing w:line="240" w:lineRule="auto"/>
        <w:ind w:left="567" w:hanging="283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tabs>
          <w:tab w:val="left" w:pos="1453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Wyroby z ciasta drożdżowego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89" w:hRule="atLeast"/>
        </w:trP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wyroby gotowe z ciasta drożdżowego: ciastka nienadziewane i nieprzekładane, ciastka nadziewane, ciastka przekładane, ciastka ponczowe, pączki, babki, placki, suchary, 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wyroby gotowe z ciasta drożdżowego wadliwe (z wadami) – np. nie wyrośnięte, o nieodpowiednim kształcie,  nadzienie nie jest symetrycznie ułożone, wyroby spalone.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4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min. 20 i maks 25zdjęć.</w:t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Zdjęcia wykonane są w profesjonalnie przygotowanych planach zdjęciowych w warunkach studyjnych.</w:t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przeglądania zdjęć do przodu i do tyłu,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informacji tekstowych na temat poszczególnych wyrobów, 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odczytania i odsłuchania informacji tekstowych na temat poszczególnych wyrobów,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zmniejszania i powiększania zdjęć,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umieszczenia zdjęć pojedynczo lub w konfiguracjach po kilka na stronie,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zdjęć, które będą widoczne obok siebie na jednej stronie,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polskiego i angielskiego napisów i ścieżki dźwiękowej, 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zdjęć. </w:t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tekstu lektorskiego.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zdjęć jest zweryfikowany przez eksperta w zakresie SPC.01. Produkcja wyrobów cukierniczych. 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sekwencji filmowych, programu ćwiczeniowego do projektowania przez dobieranie, interaktywnych materiałów sprawdzających, słownika pojęć dla e-zasobu, przewodnika dla nauczyciela, przewodnika dla uczącego się, netografii i bibliografii, instrukcji użytkowania. 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 Produkcja wyrobów cukierniczych. 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4">
      <w:pPr>
        <w:spacing w:line="240" w:lineRule="auto"/>
        <w:ind w:left="426" w:hanging="284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5">
            <w:pPr>
              <w:ind w:left="426" w:hanging="284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 </w:t>
            </w:r>
          </w:p>
          <w:p w:rsidR="00000000" w:rsidDel="00000000" w:rsidP="00000000" w:rsidRDefault="00000000" w:rsidRPr="00000000" w14:paraId="000000F6">
            <w:pPr>
              <w:ind w:left="426" w:hanging="284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Dobieranie surowców i ich ilości do produkcji ciasta drożdżowego</w:t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zaprojektowanie produkcji ciasta drożdżowego poprzez dobór surowców o odpowiednich cechach, w wymiarze 2D </w:t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80" w:hanging="426"/>
              <w:jc w:val="left"/>
              <w:rPr>
                <w:rFonts w:ascii="Arial" w:cs="Arial" w:eastAsia="Arial" w:hAnsi="Arial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bazy danych: baza surowców cukierniczych, w tym mąką pszenna typ 500, drożdże, sól, woda, jaja, cukier i surowce słodzące, tłuszcz cukierniczy i inne, np. mąki pszenne o innych typach, mąki żytnie, miód, proszek do pieczenia, soda oczyszczona, owoce świeże i ich przetwory, mleko i jego przetwory  (co najmniej 25 szt.), baza mąk o różnej jakości glutenu (co najmniej 3: mąka o słabym, średnim i mocnym glutenie) i różnych typach, np. 500, 1850, 2000, baza liczb – zgodna z zadaniami do przeliczania receptur (co najmniej 60),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80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 technologiczny blokowy produkcji ciasta drożdżowego metoda 1-fazową i 2- fazową oraz tabele z recepturami na ciasto drożdżowe lub wyroby z ciasta drożdżowego, np. na struclę, sucharki, babkę drożdżową, pączki, ciastka (co najmniej 5), 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80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poziomy trudności/ zaawansowania,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80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informacje zwrotne (np. gdy dany element nie może być zastosowany),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80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informacje zwrotne dotyczące stopnia poprawności wykonania zadania oparte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80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nazwy elementów w formie tekstowej i dźwiękowej,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80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lektora/ wyświetlany tekst,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880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biblioteki: dostępna literatura wskazana jako niezbędna do e-zasobu obejmująca działy prezentowane </w:t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80" w:hanging="426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w materiale multimedialnym tj. wymagania jakościowe stosowanych surowców do produkcji ciasta drożdżowego, urządzeń stosowanych podczas produkcji ciasta np. przesiewacza odśrodkowego, miesiarki spiralnej, przykłady namiarowania surowców według receptur. 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dobierania elementów gromadzonych w formie bibliotek: dostępna literatura wskazana jako niezbędna do e-zasobu obejmująca działy prezentowane w materiale multimedialnym tj. wymagania jakościowe stosowanych surowców do produkcji ciasta drożdżowego, urządzeń stosowanych podczas produkcji ciasta np. przesiewacza odśrodkowego, miesiarki spiralnej, przykłady namiarowania surowców według receptur,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zapisania efektów pracy tj. doboru surowców oraz obliczeń związanych z przeliczaniem receptur,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dokonywania obliczeń – przeliczania receptur na wskazana ilość ciasta,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porównywania obliczeń z prawidłowymi wartościami,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informacji,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przestawiania, zmiany elementów,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pomniejszania i powiększania elementów w ramach ustalonych granic, 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polskiego i angielskiego napisów i audio. 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sekwencji filmowych, galerii zdjęć, interaktywnych materiałów sprawdzających, słownika pojęć dla e-zasobu, przewodnika dla nauczyciela, przewodnika dla uczącego się, 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SPC.01. Produkcja wyrobów cukierniczych.  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3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26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i wyrobów z ciasta drożdżowego</w:t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produkcji ciasta drożdżowego oraz wyrobów z tego ciasta. </w:t>
            </w:r>
          </w:p>
        </w:tc>
        <w:tc>
          <w:tcPr/>
          <w:p w:rsidR="00000000" w:rsidDel="00000000" w:rsidP="00000000" w:rsidRDefault="00000000" w:rsidRPr="00000000" w14:paraId="0000012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cukiernik.</w:t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3 formy testowych, spośród: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20 pytań,</w:t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3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fałsz.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trudności, minimum 2.</w:t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tekstowej. </w:t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samokontroli, 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poprawnie, 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sukcesu.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Zadania wykonywane mają możliwość ilustrowania odpowiednim rysunkiem wyniku zadania kontrolnego.</w:t>
            </w:r>
          </w:p>
        </w:tc>
        <w:tc>
          <w:tcPr/>
          <w:p w:rsidR="00000000" w:rsidDel="00000000" w:rsidP="00000000" w:rsidRDefault="00000000" w:rsidRPr="00000000" w14:paraId="0000014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1"/>
                <w:numId w:val="8"/>
              </w:numPr>
              <w:ind w:left="284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Zawiera symbole graficzne lub elementy dynamiczne lub animacje umożliwiające przejście do innych składowych </w:t>
            </w:r>
          </w:p>
          <w:p w:rsidR="00000000" w:rsidDel="00000000" w:rsidP="00000000" w:rsidRDefault="00000000" w:rsidRPr="00000000" w14:paraId="00000155">
            <w:pPr>
              <w:ind w:left="284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e- zasobu: sekwencji filmowej, galerii zdjęć, programu ćwiczeniowego do projektowania przez dobieranie, </w:t>
            </w:r>
          </w:p>
          <w:p w:rsidR="00000000" w:rsidDel="00000000" w:rsidP="00000000" w:rsidRDefault="00000000" w:rsidRPr="00000000" w14:paraId="00000156">
            <w:pPr>
              <w:ind w:left="284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słownika pojęć dla e- zasobu, przewodnika dla nauczyciela, przewodnika dla ucznia, netografii i bibliografii, instrukcji</w:t>
            </w:r>
          </w:p>
          <w:p w:rsidR="00000000" w:rsidDel="00000000" w:rsidP="00000000" w:rsidRDefault="00000000" w:rsidRPr="00000000" w14:paraId="00000157">
            <w:pPr>
              <w:ind w:left="284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użytkowania. </w:t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 Produkcja wyrobów cukierniczych.</w:t>
            </w:r>
          </w:p>
        </w:tc>
        <w:tc>
          <w:tcPr/>
          <w:p w:rsidR="00000000" w:rsidDel="00000000" w:rsidP="00000000" w:rsidRDefault="00000000" w:rsidRPr="00000000" w14:paraId="0000015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i wyrobów z ciasta drożdżowego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1 maks. 2 stron, 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alfabetycznie,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netografii i bibliografii,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tekstu,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haseł: HACCP, GHP,GMP,CCP, przesiewacz, miesiarka, rozczyn, faza ciasta, metoda 1.fazowa, metoda 2.fazowa wada wyrobów, siła mąki, typ mąki, drożdże.</w:t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3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programu ćwiczeniowego do projektowania przez dobieranie, interaktywnych materiałów sprawdzających, przewodnika dla nauczyciela, przewodnika dla ucznia, 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SPC.01.Produkcja wyrobów cukierniczych. 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i wyrobów z ciasta drożdżowego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kształcenia,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e-zasobu,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18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nimi,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poradnika. 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informacji. 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programu ćwiczeniowego do projektowania przez dobieranie, interaktywnych materiałów sprawdzających, słownika pojęć dla e- zasobów. przewodnika dla uczącego się, 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SPC.01.Produkcja wyrobów cukierniczych.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i wyrobów z ciasta drożdżowego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e-zasobu,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e-zasobu. </w:t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informacji. </w:t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ponadpodstawowej.</w:t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programu ćwiczeniowego do projektowania przez dobieranie, interaktywnych materiałów sprawdzających, słownika pojęć dla e- zasobów, przewodnika dla nauczyciela, netografii i bibliografii, instrukcji użytkowania. 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SPC.01.Produkcja wyrobów cukierniczych. 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i wyrobów z ciasta drożdżowego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C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http://mistrzbranzy.pl/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[dostęp:4.04.2020],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http://ppic.pl/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[dostęp:4.04.2020],</w:t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https://cukiernictwoipiekarstwo.pl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[dostęp:4.04.2020],</w:t>
            </w:r>
          </w:p>
          <w:p w:rsidR="00000000" w:rsidDel="00000000" w:rsidP="00000000" w:rsidRDefault="00000000" w:rsidRPr="00000000" w14:paraId="000001C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http://www.piekarnie.pl/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[dostęp:4.04.2020].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690-2,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 7 pozycji bibliograficznych, m.in.:</w:t>
            </w:r>
          </w:p>
          <w:p w:rsidR="00000000" w:rsidDel="00000000" w:rsidP="00000000" w:rsidRDefault="00000000" w:rsidRPr="00000000" w14:paraId="000001D1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Kaźmierczak Tom II. Technologie produkcji cukierniczej, część 1,</w:t>
            </w:r>
          </w:p>
          <w:p w:rsidR="00000000" w:rsidDel="00000000" w:rsidP="00000000" w:rsidRDefault="00000000" w:rsidRPr="00000000" w14:paraId="000001D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Kaźmierczak Tom II. Technologie produkcji cukierniczej, część 2,</w:t>
            </w:r>
          </w:p>
          <w:p w:rsidR="00000000" w:rsidDel="00000000" w:rsidP="00000000" w:rsidRDefault="00000000" w:rsidRPr="00000000" w14:paraId="000001D3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Kaźmierczak Pracownia produkcji cukierniczej,</w:t>
            </w:r>
          </w:p>
          <w:p w:rsidR="00000000" w:rsidDel="00000000" w:rsidP="00000000" w:rsidRDefault="00000000" w:rsidRPr="00000000" w14:paraId="000001D4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Kocierz Tom I. Technika w produkcji cukierniczej. </w:t>
            </w:r>
          </w:p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Czasopisma:</w:t>
            </w:r>
          </w:p>
          <w:p w:rsidR="00000000" w:rsidDel="00000000" w:rsidP="00000000" w:rsidRDefault="00000000" w:rsidRPr="00000000" w14:paraId="000001D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 Piekarski i Cukierniczy, Wydawnictwo SIGMA NOT,</w:t>
            </w:r>
          </w:p>
          <w:p w:rsidR="00000000" w:rsidDel="00000000" w:rsidP="00000000" w:rsidRDefault="00000000" w:rsidRPr="00000000" w14:paraId="000001D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Mistrz branży, Wydawnictwo Grupa 69,</w:t>
            </w:r>
          </w:p>
          <w:p w:rsidR="00000000" w:rsidDel="00000000" w:rsidP="00000000" w:rsidRDefault="00000000" w:rsidRPr="00000000" w14:paraId="000001D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Cukiernictwo i Piekarstwo, Wydawnictwo Elamed.      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programu ćwiczeniowego do projektowania przez dobieranie, interaktywnych materiałów sprawdzających, słownika pojęć dla e- zasobów, przewodnika dla nauczyciela, przewodnika dla uczącego się, instrukcji użytkowania.  </w:t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i wyrobów z ciasta drożdżowego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e-zasobu,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screencasty instruktażowe do programu ćwiczeniowego do projektowania przez dobieranie.</w:t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postępowania,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wybrania instrukcji do konkretnego elementu e- zasobu,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e-zasobu,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zasobu.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programu ćwiczeniowego do projektowania przez dobieranie, interaktywnych materiałów sprawdzających, słownika pojęć dla e-zasobu, przewodnika dla nauczyciela, przewodnika dla uczącego się, netografii i bibliografii.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8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2"/>
      <w:numFmt w:val="decimal"/>
      <w:lvlText w:val="%1)"/>
      <w:lvlJc w:val="left"/>
      <w:pPr>
        <w:ind w:left="1494" w:hanging="360"/>
      </w:pPr>
      <w:rPr/>
    </w:lvl>
    <w:lvl w:ilvl="1">
      <w:start w:val="1"/>
      <w:numFmt w:val="lowerLetter"/>
      <w:lvlText w:val="%2."/>
      <w:lvlJc w:val="left"/>
      <w:pPr>
        <w:ind w:left="2214" w:hanging="360"/>
      </w:pPr>
      <w:rPr/>
    </w:lvl>
    <w:lvl w:ilvl="2">
      <w:start w:val="1"/>
      <w:numFmt w:val="lowerRoman"/>
      <w:lvlText w:val="%3."/>
      <w:lvlJc w:val="right"/>
      <w:pPr>
        <w:ind w:left="2934" w:hanging="180"/>
      </w:pPr>
      <w:rPr/>
    </w:lvl>
    <w:lvl w:ilvl="3">
      <w:start w:val="1"/>
      <w:numFmt w:val="decimal"/>
      <w:lvlText w:val="%4."/>
      <w:lvlJc w:val="left"/>
      <w:pPr>
        <w:ind w:left="3654" w:hanging="360"/>
      </w:pPr>
      <w:rPr/>
    </w:lvl>
    <w:lvl w:ilvl="4">
      <w:start w:val="1"/>
      <w:numFmt w:val="lowerLetter"/>
      <w:lvlText w:val="%5."/>
      <w:lvlJc w:val="left"/>
      <w:pPr>
        <w:ind w:left="4374" w:hanging="360"/>
      </w:pPr>
      <w:rPr/>
    </w:lvl>
    <w:lvl w:ilvl="5">
      <w:start w:val="1"/>
      <w:numFmt w:val="lowerRoman"/>
      <w:lvlText w:val="%6."/>
      <w:lvlJc w:val="right"/>
      <w:pPr>
        <w:ind w:left="5094" w:hanging="180"/>
      </w:pPr>
      <w:rPr/>
    </w:lvl>
    <w:lvl w:ilvl="6">
      <w:start w:val="1"/>
      <w:numFmt w:val="decimal"/>
      <w:lvlText w:val="%7."/>
      <w:lvlJc w:val="left"/>
      <w:pPr>
        <w:ind w:left="5814" w:hanging="360"/>
      </w:pPr>
      <w:rPr/>
    </w:lvl>
    <w:lvl w:ilvl="7">
      <w:start w:val="1"/>
      <w:numFmt w:val="lowerLetter"/>
      <w:lvlText w:val="%8."/>
      <w:lvlJc w:val="left"/>
      <w:pPr>
        <w:ind w:left="6534" w:hanging="360"/>
      </w:pPr>
      <w:rPr/>
    </w:lvl>
    <w:lvl w:ilvl="8">
      <w:start w:val="1"/>
      <w:numFmt w:val="lowerRoman"/>
      <w:lvlText w:val="%9."/>
      <w:lvlJc w:val="right"/>
      <w:pPr>
        <w:ind w:left="7254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5"/>
      <w:numFmt w:val="decimal"/>
      <w:lvlText w:val="%1)"/>
      <w:lvlJc w:val="left"/>
      <w:pPr>
        <w:ind w:left="1494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36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1272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99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1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3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5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7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9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1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32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181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77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644" w:hanging="357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BD1CD5"/>
  </w:style>
  <w:style w:type="paragraph" w:styleId="Nagwek1">
    <w:name w:val="heading 1"/>
    <w:basedOn w:val="Normalny"/>
    <w:next w:val="Normalny"/>
    <w:link w:val="Nagwek1Znak"/>
    <w:uiPriority w:val="9"/>
    <w:qFormat w:val="1"/>
    <w:rsid w:val="00BD1CD5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BD1CD5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link w:val="Nagwek3Znak"/>
    <w:rsid w:val="00BD1CD5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BD1CD5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BD1CD5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link w:val="Nagwek6Znak"/>
    <w:rsid w:val="00BD1CD5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link w:val="TytuZnak"/>
    <w:rsid w:val="00BD1CD5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"/>
    <w:rsid w:val="00BD1CD5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rsid w:val="00BD1CD5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rsid w:val="00BD1CD5"/>
    <w:rPr>
      <w:rFonts w:ascii="Calibri" w:cs="Calibri" w:eastAsia="Calibri" w:hAnsi="Calibri"/>
      <w:b w:val="1"/>
      <w:sz w:val="28"/>
      <w:szCs w:val="28"/>
      <w:lang w:eastAsia="pl-PL"/>
    </w:rPr>
  </w:style>
  <w:style w:type="character" w:styleId="Nagwek4Znak" w:customStyle="1">
    <w:name w:val="Nagłówek 4 Znak"/>
    <w:basedOn w:val="Domylnaczcionkaakapitu"/>
    <w:link w:val="Nagwek4"/>
    <w:rsid w:val="00BD1CD5"/>
    <w:rPr>
      <w:rFonts w:ascii="Calibri" w:cs="Calibri" w:eastAsia="Calibri" w:hAnsi="Calibri"/>
      <w:b w:val="1"/>
      <w:sz w:val="24"/>
      <w:szCs w:val="24"/>
      <w:lang w:eastAsia="pl-PL"/>
    </w:rPr>
  </w:style>
  <w:style w:type="character" w:styleId="Nagwek5Znak" w:customStyle="1">
    <w:name w:val="Nagłówek 5 Znak"/>
    <w:basedOn w:val="Domylnaczcionkaakapitu"/>
    <w:link w:val="Nagwek5"/>
    <w:rsid w:val="00BD1CD5"/>
    <w:rPr>
      <w:rFonts w:ascii="Calibri" w:cs="Calibri" w:eastAsia="Calibri" w:hAnsi="Calibri"/>
      <w:b w:val="1"/>
      <w:lang w:eastAsia="pl-PL"/>
    </w:rPr>
  </w:style>
  <w:style w:type="character" w:styleId="Nagwek6Znak" w:customStyle="1">
    <w:name w:val="Nagłówek 6 Znak"/>
    <w:basedOn w:val="Domylnaczcionkaakapitu"/>
    <w:link w:val="Nagwek6"/>
    <w:rsid w:val="00BD1CD5"/>
    <w:rPr>
      <w:rFonts w:ascii="Calibri" w:cs="Calibri" w:eastAsia="Calibri" w:hAnsi="Calibri"/>
      <w:b w:val="1"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rsid w:val="00BD1CD5"/>
    <w:rPr>
      <w:rFonts w:ascii="Calibri" w:cs="Calibri" w:eastAsia="Calibri" w:hAnsi="Calibri"/>
      <w:b w:val="1"/>
      <w:sz w:val="72"/>
      <w:szCs w:val="72"/>
      <w:lang w:eastAsia="pl-PL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BD1CD5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character" w:styleId="ParagrafZnak" w:customStyle="1">
    <w:name w:val="Paragraf Znak"/>
    <w:basedOn w:val="Domylnaczcionkaakapitu"/>
    <w:link w:val="Paragraf"/>
    <w:rsid w:val="00BD1CD5"/>
    <w:rPr>
      <w:rFonts w:ascii="Bookman Old Style" w:cs="Calibri" w:eastAsia="Calibri" w:hAnsi="Bookman Old Style"/>
      <w:b w:val="1"/>
      <w:sz w:val="21"/>
      <w:szCs w:val="21"/>
      <w:lang w:eastAsia="pl-PL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BD1CD5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D1CD5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D1CD5"/>
    <w:rPr>
      <w:rFonts w:ascii="Calibri" w:cs="Calibri" w:eastAsia="Calibri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D1CD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D1CD5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D1CD5"/>
    <w:rPr>
      <w:rFonts w:ascii="Tahoma" w:cs="Tahoma" w:eastAsia="Calibri" w:hAnsi="Tahoma"/>
      <w:sz w:val="16"/>
      <w:szCs w:val="16"/>
      <w:lang w:eastAsia="pl-PL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BD1CD5"/>
    <w:pPr>
      <w:ind w:left="720"/>
      <w:contextualSpacing w:val="1"/>
    </w:p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BD1CD5"/>
    <w:rPr>
      <w:rFonts w:ascii="Calibri" w:cs="Calibri" w:eastAsia="Calibri" w:hAnsi="Calibri"/>
      <w:lang w:eastAsia="pl-PL"/>
    </w:rPr>
  </w:style>
  <w:style w:type="paragraph" w:styleId="Bezodstpw">
    <w:name w:val="No Spacing"/>
    <w:uiPriority w:val="1"/>
    <w:qFormat w:val="1"/>
    <w:rsid w:val="00BD1CD5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BD1CD5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BD1CD5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BD1CD5"/>
    <w:pPr>
      <w:spacing w:line="240" w:lineRule="auto"/>
    </w:pPr>
    <w:rPr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BD1CD5"/>
    <w:rPr>
      <w:rFonts w:ascii="Calibri" w:cs="Calibri" w:eastAsia="Calibri" w:hAnsi="Calibri"/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uiPriority w:val="99"/>
    <w:rsid w:val="00BD1CD5"/>
    <w:rPr>
      <w:rFonts w:ascii="Calibri" w:cs="Calibri" w:eastAsia="Calibri" w:hAnsi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BD1CD5"/>
    <w:rPr>
      <w:b w:val="1"/>
      <w:bCs w:val="1"/>
    </w:r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BD1CD5"/>
    <w:rPr>
      <w:rFonts w:ascii="Calibri" w:cs="Calibri" w:eastAsia="Calibri" w:hAnsi="Calibri"/>
      <w:b w:val="1"/>
      <w:bCs w:val="1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BD1CD5"/>
    <w:rPr>
      <w:rFonts w:ascii="Calibri" w:cs="Calibri" w:eastAsia="Calibri" w:hAnsi="Calibri"/>
      <w:b w:val="1"/>
      <w:bCs w:val="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 w:val="1"/>
    <w:rsid w:val="00BD1CD5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BD1CD5"/>
    <w:rPr>
      <w:rFonts w:ascii="Calibri" w:cs="Calibri" w:eastAsia="Calibri" w:hAnsi="Calibri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BD1CD5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BD1CD5"/>
    <w:rPr>
      <w:rFonts w:ascii="Calibri" w:cs="Calibri" w:eastAsia="Calibri" w:hAnsi="Calibri"/>
      <w:lang w:eastAsia="pl-PL"/>
    </w:rPr>
  </w:style>
  <w:style w:type="paragraph" w:styleId="Style11" w:customStyle="1">
    <w:name w:val="Style11"/>
    <w:basedOn w:val="Normalny"/>
    <w:uiPriority w:val="99"/>
    <w:rsid w:val="00BD1CD5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BD1CD5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BD1CD5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BD1CD5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BD1CD5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BD1CD5"/>
    <w:rPr>
      <w:rFonts w:ascii="Calibri" w:cs="Calibri" w:eastAsia="Calibri" w:hAnsi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BD1CD5"/>
    <w:rPr>
      <w:vertAlign w:val="superscript"/>
    </w:rPr>
  </w:style>
  <w:style w:type="paragraph" w:styleId="Poprawka">
    <w:name w:val="Revision"/>
    <w:hidden w:val="1"/>
    <w:uiPriority w:val="99"/>
    <w:semiHidden w:val="1"/>
    <w:rsid w:val="00BD1CD5"/>
    <w:pPr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 w:val="1"/>
    <w:rsid w:val="00BD1CD5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BD1CD5"/>
    <w:rPr>
      <w:rFonts w:ascii="Calibri" w:cs="Calibri" w:eastAsia="Calibri" w:hAnsi="Calibri"/>
      <w:lang w:eastAsia="pl-PL"/>
    </w:rPr>
  </w:style>
  <w:style w:type="paragraph" w:styleId="NormalnyWeb">
    <w:name w:val="Normal (Web)"/>
    <w:basedOn w:val="Normalny"/>
    <w:uiPriority w:val="99"/>
    <w:unhideWhenUsed w:val="1"/>
    <w:rsid w:val="00BD1CD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BD1CD5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BD1CD5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BD1CD5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BD1CD5"/>
    <w:rPr>
      <w:i w:val="1"/>
      <w:iCs w:val="1"/>
    </w:rPr>
  </w:style>
  <w:style w:type="paragraph" w:styleId="Default" w:customStyle="1">
    <w:name w:val="Default"/>
    <w:rsid w:val="00BD1CD5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BD1CD5"/>
  </w:style>
  <w:style w:type="paragraph" w:styleId="menfont" w:customStyle="1">
    <w:name w:val="men font"/>
    <w:basedOn w:val="Normalny"/>
    <w:rsid w:val="00BD1CD5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umerstrony">
    <w:name w:val="page number"/>
    <w:basedOn w:val="Domylnaczcionkaakapitu"/>
    <w:uiPriority w:val="99"/>
    <w:unhideWhenUsed w:val="1"/>
    <w:rsid w:val="00BD1CD5"/>
  </w:style>
  <w:style w:type="character" w:styleId="tytul" w:customStyle="1">
    <w:name w:val="tytul"/>
    <w:basedOn w:val="Domylnaczcionkaakapitu"/>
    <w:rsid w:val="00BD1CD5"/>
  </w:style>
  <w:style w:type="character" w:styleId="oboczn" w:customStyle="1">
    <w:name w:val="oboczn"/>
    <w:basedOn w:val="Domylnaczcionkaakapitu"/>
    <w:rsid w:val="00BD1CD5"/>
  </w:style>
  <w:style w:type="character" w:styleId="r-tytul" w:customStyle="1">
    <w:name w:val="r-tytul"/>
    <w:basedOn w:val="Domylnaczcionkaakapitu"/>
    <w:rsid w:val="00BD1CD5"/>
  </w:style>
  <w:style w:type="character" w:styleId="kwal" w:customStyle="1">
    <w:name w:val="kwal"/>
    <w:basedOn w:val="Domylnaczcionkaakapitu"/>
    <w:rsid w:val="00BD1CD5"/>
  </w:style>
  <w:style w:type="character" w:styleId="def" w:customStyle="1">
    <w:name w:val="def"/>
    <w:basedOn w:val="Domylnaczcionkaakapitu"/>
    <w:rsid w:val="00BD1CD5"/>
  </w:style>
  <w:style w:type="character" w:styleId="tekst" w:customStyle="1">
    <w:name w:val="tekst"/>
    <w:basedOn w:val="Domylnaczcionkaakapitu"/>
    <w:rsid w:val="00BD1CD5"/>
  </w:style>
  <w:style w:type="paragraph" w:styleId="Podtytu">
    <w:name w:val="Subtitle"/>
    <w:basedOn w:val="Normalny"/>
    <w:next w:val="Normalny"/>
    <w:link w:val="PodtytuZnak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PodtytuZnak" w:customStyle="1">
    <w:name w:val="Podtytuł Znak"/>
    <w:basedOn w:val="Domylnaczcionkaakapitu"/>
    <w:link w:val="Podtytu"/>
    <w:rsid w:val="00BD1CD5"/>
    <w:rPr>
      <w:rFonts w:ascii="Georgia" w:cs="Georgia" w:eastAsia="Georgia" w:hAnsi="Georgia"/>
      <w:i w:val="1"/>
      <w:color w:val="666666"/>
      <w:sz w:val="48"/>
      <w:szCs w:val="48"/>
      <w:lang w:eastAsia="pl-PL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Pr>
      <w:sz w:val="16"/>
      <w:szCs w:val="16"/>
    </w:r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piekarnie.pl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ukiernictwoipiekarstwo.pl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mistrzbranzy.pl/" TargetMode="External"/><Relationship Id="rId8" Type="http://schemas.openxmlformats.org/officeDocument/2006/relationships/hyperlink" Target="http://ppic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U1K2BWc0YHbEeF9r/rsthR79RA==">AMUW2mVDC0N7UgDS+XD3WuMfNRjM3pG8zd2+ydfbTqUyc9B6ETlWRYxsROzIpld11LlilxStu6Pqkf5r1awA4F031p9seUa0mz4M9R0RHJtscvsptdSweOvMuPUJs4qpBKNs+WY+Y8PCWOBHyJQ4Wbo5vL8CTB4o8Q==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2020-05-23T16:05:00Z</dcterms:created>
  <dc:creator>Lucy</dc:creator>
</cp:coreProperties>
</file>