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 „Zadania i funkcje portów i terminali”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kwalifikacji SPL.03. Obsługa ładunków w portach i terminalach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wyodrębnionej w zawodzie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Technik eksploatacji portów i terminali 333106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Wprowadzenie: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Celem i głównymi założeniami e-zasobu jest przedstawienie zadań i funkcji portów i terminali w różnych gałęziach transportu w perspektywie współczesnych wyzwań dla branży transportowo-spedycyjno-logistycznej oraz zadań zawodowych pracowników portów i terminali.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Koncepcja e-zasobów została opracowana z myślą o przygotowaniu ucznia/użytkownika do organizowania prac związanych z zadaniami portów          i terminali.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materiałach e-zasobu uwzględnione zostały zadania związane z: odprawą podróżnych, składowaniem towarów, załadunkiem i rozładunkiem towarów, w tym towarów ponadgabarytowych i niebezpiecznych, gospodarką biernymi i czynnymi środkami transportu, w tym środkami transportu bliskiego, stosowaniem technologii procesów przeładunkowych. E-zasoby zawierają także dokumenty transportowo-spedycyjne oraz ich stosowanie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wykorzystaniem nowoczesnych systemów informatycznych.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Technik eksploatacji portów i terminali  branży spedycyjno - logistycznej SPL i dla  wyodrębnionej w zawodzie kwalifikacji SPL.03.Obsługa ładunków w portach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 SPL.03.Obsługa ładunków w portach i terminalach: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organizowania prac związanych z obsługą ładunków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prowadzenia dokumentacji dotyczącej obsługi ładunków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organizowania prac związanych z obsługą środków transportu bliskiego w portach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SPL.03.1. Bezpieczeństwo i higiena pracy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określa zagrożenia związane z występowaniem szkodliwych czynników w środowisku pracy,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2) stosuje zasady bezpieczeństwa i higieny pracy oraz przepisy prawa dotyczące ochrony przeciwpożarowej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i ochrony środowiska,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3) organizuje stanowisko pracy zgodnie z wymaganiami ergonomii, przepisami bezpieczeństwa i higieny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pracy, ochrony przeciwpożarowej, przeciwporażeniowej i ochrony środowiska;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SPL.03.2. Podstawy eksploatacji portów i terminali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3) charakteryzuje infrastrukturę transportu,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4) charakteryzuje porty i terminale,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5) charakteryzuje rodzaje usług w portach i terminalach;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SPL.03.3. Organizowanie obsługi ładunków w portach i terminalach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1) charakteryzuje wyposażenie portów i terminali przeznaczonych do obsługi ładunków,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2) charakteryzuje środki transportu bliskiego i transportu dalekiego oraz określa ich przeznaczenie,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7) przygotowuje ładunki do przewozu,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9) planuje rozmieszczenie i zabezpieczanie ładunków i jednostek ładunkowych w środkach transportu,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10) wykonuje czynności związane z załadunkiem, przeładunkiem i wyładunkiem towarów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w portach i terminalach;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SPL.03.4. Prowadzenie dokumentacji w portach i terminalach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3) prowadzi dokumentację związaną z obsługą ładunków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5) stosuje programy komputerowe wspomagające prowadzenie dokumentacji w portach i terminalach;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SPL.03.5. Organizowanie obsługi środków transportu bliskiego w portach i terminalach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2) organizuje prace przeładunkowe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3) organizuje obsługę techniczną środków transportu bliskiego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Rzeczywistość wirtualna VR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 interaktywna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53"/>
          <w:tab w:val="center" w:pos="7001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14877.000000000004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49"/>
        <w:gridCol w:w="609"/>
        <w:tblGridChange w:id="0">
          <w:tblGrid>
            <w:gridCol w:w="12012"/>
            <w:gridCol w:w="707"/>
            <w:gridCol w:w="1549"/>
            <w:gridCol w:w="60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„Zadania portów i terminali”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SPL.03.Obsługa ładunków w portach i terminalach lub eksperta w zakresie zawodu Technik eksploatacji portów i terminali.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 sekwencji filmowych: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z nich dotyczy zadań terminalu cargo w porcie lotniczym  (obsługa ładunków w eksporcie, imporcie i tranzycie, obsługa ładunków niebezpiecznych, zapewnienie sprzętu do obsługi ładunku, przygotowanie dokumentacji np. AWB, Cargo Manifest, NOTOC, dokumentacji związanej z kontrolą celną – Schengen lub Non-Schengen)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funkcji w zakresie transportu materiałów niebezpiecznych zgodnie z ICAO TI;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z nich dotyczy zadań terminalu kolejowego (realizacji przewozów pełnowagonowych, kontenerowych i drobnicowych) i zadań oraz czynności pracowników terminalu m.in. dyspozytorów ruchu, dyżurnych ruchu i nastawczych, przygotowania listu przewozowego CIM lub SMGS oraz środków do przeładunku towarów z różnych rodzajów wagonów kolejowych np. chwytaki do rozładunku węgla,a także funkcji terminalu kolejowego w zakresie transportu materiałów niebezpiecznych zgodnie z przepisami RID;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z nich dotyczy zadań portu morskiego w zakresie składowania, załadunku i rozładunku towarów na różnych rodzajach statków, przygotowywania sztauplanu i załadunku oraz przeładunku z np. wagonów kolejowych, trymowania statków, technologii załadunku i rozładunku różnego rodzaju towarów, wykorzystania urządzeń transportu bliskiego, np. żurawi portowych, suwnic, wozów podsiębiernych oraz funkcji w obszarze transportu materiałów niebezpiecznych zgodnie z przepisami IMDG (np. Deklaracja Ładunku Niebezpiecznego). Uwzględnia także funkcje przemysłowe i logistyczne portów morskich;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z nich dotyczy zadań portu żeglugi śródlądowej w zakresie obsługi barek transportujących towary, technologii załadunku, rozładunku i przeładunku towarów transportowanych drogą śródlądową np. węgla; przygotowania konosamentu w żegludze śródlądowej, omówienia funkcji portów śródlądowych w zakresie  transportu materiałów niebezpiecznych zgodnie z umową ADN;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z nich dotyczy zadań i funkcji terminalu drogowego oraz intermodalnego, multimodalnego i kombinowanego z uwzględnieniem technologii przeładunkowych (np. piggyback, Ro-La Rollende Landstrasse) oraz listów przewozowych w transporcie intermodalnym (m.in. Multimodal Transport Bill of Lading), w tym przewozu towarów niebezpiecznych ( m.in. Multimodal Transport Dokument MTD), stosowanie unikalnego numeru identyfikacji przesyłki 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 zawodów oraz cech charakteru, osobowości i kompetencji pracowników wykonujących zadania w terminalach (m.in. specjalista ds. wyważania samolotów, koordynator ds. załadunku, loadmaster, dyspozytor ruchu, dyżurny ruchu, załadowca, operator sprzętu dźwigowego, nastawczy, sztauer, trymer, brygadzista „ganku”, spedytor morski, magazynier)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 pracowników:  m.in. specjalisty ds. wyważania samolotów, koordynatora ds. załadunku, loadmaster’a, dyspozytora ruchu, dyżurnego ruchu, załadowcy, operatora sprzętu dźwigowego, nastawczego, sztauer’a, trymer’a, brygadzisty „ganku”, spedytora morskiego, magazyniera;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 pracowników: m.in. specjalisty ds. wyważania samolotów, koordynatora ds. załadunku, loadmaster’a, dyspozytora ruchu, dyżurnego ruchu, załadowcy, operatora sprzętu dźwigowego, nastawczego, sztauer’a, trymer’a, brygadzisty „ganku”, spedytora morskiego, magazyniera;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zawodowych: m.in. podnośniki hydrauliczne, taśmociągi, wózki, żurawie portowe, wozy podsiębierne, suwnice RTG, wozy AVG, chwytaki, pojazdy do przeładunku kontenerów, wózki widłowe);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zawodowych:  listów przewozowych dla różnych gałęzi transportu (AWB, MAWB, HAWB, konosament w żegludze morskiej i śródlądowej – różne rodzaje, CIM, SMGS, CMR, FBL, ICF).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studio, miejscu pracy charakterystycznym i reprezentatywnym dla danego portu/terminalu w różnych gałęziach transportu, w tym transportu intermodalnego.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dekoracje:przedstawiające charakterystyczne cechy infrastruktury portów i terminali w różnych gałęziach transportu,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rekwizyty:odzież ochronna, kaski, okulary ochronne, dokumenty, bezprzewodowe środki komunikacji,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kostiumy:zgodne z wymaganiami BHP i charakterystyczne dla przedstawicieli danego zawodu,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oświetlenie:umożliwiające identyfikację postaci, rekwizytów (w tym. np. dokumentów) i otoczenia (w tym elementów infrastruktury i środków transportu),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charakteryzację aktorów: typowa dla przedstawicieli zawodów.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lub aktorów,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środków transportu bliskiego i dalekiego w różnych branżach transportu, odgłosy typowe dla środowiska portów i terminali w danej gałęzi transportu, odgłosy komunikacji radiowej zrealizowane w profesjonalnym studiu lub pobrane z multimedialnej bazy dźwięków.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dialogi i monologi,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zawodowego, w tym słownictwa zawodowego w języku angielskim.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niej min. 4 maks. 6 aktorów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specjalista ds. wyważania samolotów, koordynator ds. załadunku, loadmaster, dyspozytor ruchu, dyżurny ruchu, załadowca, operator sprzętu dźwigowego, nastawczy, sztauer, trymer, brygadzista „ganku”, spedytor morski, magazynier.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10 maks. 20 minut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obejmujące: nazwy zawodów oraz czynności i zadania zawodowe, nazwy urządzeń oraz środków transportu bliskiego i dalekiego, nazwy dokumentów.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obcym, w tym języku angielskim/niemieckim/rosyjskim zawodowym,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zapisane są czcionką bezszeryfową.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/ części, maszyny, urządzenia -  których dotyczy film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urządzenia do przeładunku/załadunku/rozładunku towarów: żurawie portowe, chwytaki, wozy podsiębierne, suwnice, wózki widłowe, wózki unoszące, podnośniki hydrauliczne, przenośniki taśmowe i kubełkowe, pojazdy do przeładunku kontenerów, kompresory.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Pomiędzy krótkimi jednostkami filmowymi (ok.10 -20 min) wplecione są zadania aktywizujące.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RZECZYWISTOŚĆ WIRTUALNA VR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„Co się dzieje w portach i terminalach”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Środowisko wirtualne, w którym znajdują się wirtualne artefakty, jakie mogą być obsługiwane lub wchodzić w interakcje z użytkownikiem (najczęściej reprezentowanym przez awatara) przez urządzenia wejścia-wyjścia, pozwala na wykonanie zadań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związanych z funkcjonowaniem, procesami, zachowaniem użytkowników, działaniem urządzeń oraz środków transportu bliskiego i dalekiego w portach i terminalach różnych gałęzi transportu za pomocą obrazu i dźwięku.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komputerową kreację środowiska portów i terminali (w transporcie lotniczym, morskim, kolejowym, drogowym i żegludze śródlądowej), użytkowników obiektów, podstawowych elementów infrastruktury m.in. stanowisk postojowych, peronów, stref rozrządu, nabrzeży, doków, zatok) i suprastruktury portów i terminali m.in. środków transportu bliskiego do rozładunku/załadunku i przeładunku towarów sypkich, płynnych, drobnicowych, kontenerów,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komputerowych warunków pracy i warunków technologicznych dotyczących zawodów: załadowcy, sztauera, trymera, operatora suwnicy, operatora wózka widłowego, eksploatatora, marynarza służby mechanicznej, pracownika działu cargo, koordynatora rejsu, dyspozytora ruchu, nastawczego, brygadzisty.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komputerowych narzędzi występujących w warunkach rzeczywistych m.in. sprzętu do załadunku i rozładunku towarów w portach w różnych gałęziach transportu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wykaz gotowych wyrobów m.in. środków transportu bliskiego i dalekiego w różnych gałęziach transportu.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narzędzi (m.in. chwytaków, żurawi portowych, suwnic, wozów do rozładunku/załadunku kontenerów, urządzeń NO do przeładunku substancji płynnych, kompresorów do rozładunku materiałów sypkich, podnośników hydraulicznych, wózków widłowych i unoszących);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parametrów pracy urządzeń transportu bliskiego wykorzystywanych w portach i terminalach, urządzeń pomocniczych.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czynności technologicznych, wykonywanych w czasie realizacji dowolnego procesu m.in. procesu załadunku towaru na statek morski dowolnego rodzaju (z wykorzystaniem urządzeń NO, wozów AVG i suwnic RTG, chwytaków, przenośników taśmowych i kubełkowych); rozładunku statku powietrznego (z wykorzystaniem przenośników taśmowych i podnośników hydraulicznych); załadunku i rozładunku wagonów kolejowych (z wykorzystaniem chwytaków i pojazdów do przeładunku kontenerów), rozładunku ciągników siodłowych z naczepami oraz barek rzecznych.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wykonywania prostych operacji technologicznych.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typowe dla środowiska portów i terminali przeładunkowych zrealizowane w profesjonalnym studiu lub pobrane z multimedialnej bazy dźwięków 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muzyczny, będący  tłem i umożliwiający swobodne rozumienie wypowiedzi aktorów lub tekstu lektorskiego,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 i monolog,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słownictwa w języku angielskim zawodowym.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Technik eksploatacji portów i terminali.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"/>
          <w:tab w:val="center" w:pos="7001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 INTERAKTYWNA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„Podstawowe dokumenty w  eksploatacji portów i terminali”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dokumentację związaną z obsługą ładunków w portach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wzory minimum 10 dokumentów: konosament morski – czysty i brudny, konosament w żegludze śródlądowej, AWB, HAWB, MAWB, CIM, SMGS, CMR, FBL.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dotyczące poprawnego wypełniania poszczególnych dokumentów, w tym wypełniania dokumentów w języku angielskim,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przykładowo wypełnione w języku polskim dokumenty: zlecenie spedycyjne, krajowy list przewozowy, konosament morski – czysty i brudny, konosament w żegludze śródlądowej, AWB,, CIM, SMGS, CMR,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przykładowo wypełnione w języku angielskim  dokumenty: konosament morski – czysty i brudny, konosament w żegludze śródlądowej, AWB, HAWB, MAWB, CIM, SMGS, CMR, FBL,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przypisane dokumentom dane tekstowe.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wskazówek dotyczących poprawnego wypełnienia dokumentu,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wypełnienia w języku polskim przez użytkownika minimum 8 dokumentów:  konosament morski – czysty i brudny, konosament w żegludze śródlądowej, AWB, CIM, SMGS, CMR, FBL,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wypełnienia w języku angielskim przez użytkownika minimum 8 dokumentów:  konosament morski – czysty i brudny, konosament w żegludze śródlądowej, AWB,  CIM, SMGS, CMR, FBL,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informacji zwrotnej na temat poprawności wypełnienia każdego z dokumentów,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wskazówek dotyczących poprawy wypełnienia każdego z dokumentów w przypadku popełnienia błędu/ów rozwinięcia i odsłuchania opisów dotyczących kontrahentów, sprzedającego i kupującego/odbiorcy, specyfikacji towaru, opisów dodatkowych (szczególnie przy konosamencie tzw. brudnym), obliczani wartości podatku,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dźwiękowej/lektora,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każdego z dokumentów i opisów.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języka angielskiego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i wskazówki są napisane językiem zrozumiałym dla ucznia szkoły ponadpodstawowej z użyciem słownictwa zawodowego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"/>
          <w:tab w:val="center" w:pos="7001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tbl>
      <w:tblPr>
        <w:tblStyle w:val="Table5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„Zadania i funkcje portów i terminali”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 obsługi towarów w portach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eksploatacji portów i terminali.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6 form testowych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40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puzzle,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– co najmniej 2 poziomy.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 dobrze opanowałeś wiedzę w zakresie zadań i funkcji portów i terminali","jeśli miałeś trudności z wykonaniem tego zadania wróć do zadania nr x i spróbuj jeszcze raz wykonać to zadanie" wskazując uczniowi jego mocne strony i drogi osiągnięcia sukcesu,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„Zadania portów i terminali”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 i definicjami pojęć.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6 maks. 12 stron,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 alfabetycznie i tematycznie,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innych materiałów e-zasobu,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51" w:right="0" w:hanging="360.0000000000001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informacji/obrazu.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wskazówki/instrukcje jak korzystać z e-zasobu w procesie samokształcenia,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informacji/obrazu.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 Zadania i funkcje portów i terminali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https://www.docsity.com/pl/transport-intermodalny-notatki-logistyka-czesc-2/281368/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http://www.wzieu.pl/files/mat_dyd/ladun/Ladunkoznawstwo_konspekt.pdf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https://www.prawo.pl/akty/dz-u-2003-50-427,17016757.html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http://prawo.sejm.gov.pl/isap.nsf/download.xsp/WDU20011381545/U/D20011545Lj.pdf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http://www.imo.org/en/Pages/Default.aspx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http://prawo.sejm.gov.pl/isap.nsf/download.xsp/WDU20081711055/U/D20081055Lj.pdf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https://www.udt.gov.pl/urzadzenia-transportu-bliskiego-utb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https://promy24.com/pl/pomoc/promy-i-statki-w-transporcie-morskim.html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https://www.shiphub.pl/jak-wyglada-rozladunek-kontenera/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https://www.gospodarkamorska.pl/Porty,Transport/ponad-70-000-t-kanadyjskiego-wegla-w-porcie-gdynia-trwa-rozladunek.html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http://www.euro-shipping.com.pl/?page_id=863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http://www.lpb.wsl.com.pl/index.php?go=news_more&amp;n_id=27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1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http://gen-prof.pl/eur_5.pdf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/>
            </w:pPr>
            <w:hyperlink r:id="rId2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http://www.euro-shipping.com.pl/?page_id=863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min. 4 pozycje bibliograficznych,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5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Bezpieczeństwo przewozu towarów niebezpiecznych w transporcie morskim – IMDG Code (Kodeks IMDG) (e-book)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symbol: eBBK1301, 2019,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5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Organizacja i technika transportu morskiego, pod red. J. Kujawy, wydanie 3, Wydawnictwo Uniwersytetu Gdańskiego, Gdańsk 2015,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5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Grzelakowski A., Krośnicka K.: Technologie przewozu i przeładunku w transporcie morskim, Technologie transportowe, red. Mindur Leszek, Radom: Instytut Technologii Eksploatacji – Państwowy Instytut Badawczy, 2014,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5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</w:t>
            </w:r>
            <w:hyperlink r:id="rId2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Maria Matusiewicz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2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Anna Kowalczyk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Łucja Waligóra,Transport morski XXI wieku, wyd. naukowe Sophia, 2019,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5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ransport lotniczy(eBook) Ekonomika i organizacja, Gdańsk 2012, A. Ruciński, D. Rucińska, D.Tłoczyński, </w:t>
            </w:r>
            <w:hyperlink r:id="rId2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Wydawnictwo Uniwersytetu Gdańskiego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5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Technologia transportu kolejowego, A.Drewnowski, P.Siedlecki, P.Zalewski, WKŁ, 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Zadania i funkcje portów i terminali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Wykaz możliwych trudności technicznych wraz z propozycjami postępowania,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haseł kluczowych do obsługi e-zasobu,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struktury e-zasobu z możliwością bezpośredniego przejścia do konkretnego 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4" w:type="default"/>
      <w:headerReference r:id="rId25" w:type="first"/>
      <w:footerReference r:id="rId26" w:type="default"/>
      <w:footerReference r:id="rId27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Noto Sans Symbols" w:cs="Noto Sans Symbols" w:eastAsia="Noto Sans Symbols" w:hAnsi="Noto Sans Symbols"/>
        <w:b w:val="1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-111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76" w:lineRule="auto"/>
      <w:ind w:left="0" w:right="0" w:firstLine="0"/>
      <w:jc w:val="center"/>
    </w:pPr>
    <w:rPr>
      <w:rFonts w:ascii="Cambria" w:cs="Cambria" w:eastAsia="Cambria" w:hAnsi="Cambria"/>
      <w:b w:val="0"/>
      <w:i w:val="0"/>
      <w:smallCaps w:val="0"/>
      <w:strike w:val="0"/>
      <w:color w:val="366091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center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LO-normal"/>
    <w:next w:val="LO-normal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LO-normal"/>
    <w:next w:val="LO-normal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qFormat w:val="1"/>
    <w:rsid w:val="00551C8A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sid w:val="00551C8A"/>
    <w:rPr>
      <w:sz w:val="20"/>
      <w:szCs w:val="20"/>
    </w:rPr>
  </w:style>
  <w:style w:type="character" w:styleId="Mocnowyrniony" w:customStyle="1">
    <w:name w:val="Mocno wyróżniony"/>
    <w:qFormat w:val="1"/>
    <w:rPr>
      <w:b w:val="1"/>
      <w:bCs w:val="1"/>
    </w:rPr>
  </w:style>
  <w:style w:type="character" w:styleId="Znakiwypunktowania" w:customStyle="1">
    <w:name w:val="Znaki wypunktowania"/>
    <w:qFormat w:val="1"/>
    <w:rPr>
      <w:rFonts w:ascii="OpenSymbol" w:cs="OpenSymbol" w:eastAsia="OpenSymbol" w:hAnsi="OpenSymbol"/>
    </w:rPr>
  </w:style>
  <w:style w:type="paragraph" w:styleId="Nagwek">
    <w:name w:val="header"/>
    <w:basedOn w:val="LO-normal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LO-normal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LO-normal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Paragraf" w:customStyle="1">
    <w:name w:val="Paragraf"/>
    <w:basedOn w:val="LO-normal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LO-normal"/>
    <w:next w:val="LO-normal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LO-normal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LO-normal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LO-normal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LO-normal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rsid w:val="00551C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sid w:val="00551C8A"/>
    <w:rPr>
      <w:b w:val="1"/>
      <w:bCs w:val="1"/>
    </w:rPr>
  </w:style>
  <w:style w:type="paragraph" w:styleId="Gwkaistopka" w:customStyle="1">
    <w:name w:val="Główka i stopka"/>
    <w:basedOn w:val="LO-normal"/>
    <w:qFormat w:val="1"/>
  </w:style>
  <w:style w:type="paragraph" w:styleId="Stopka">
    <w:name w:val="footer"/>
    <w:basedOn w:val="LO-normal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LO-normal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Style10" w:customStyle="1">
    <w:name w:val="Style10"/>
    <w:basedOn w:val="LO-normal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Tekstprzypisukocowego">
    <w:name w:val="endnote text"/>
    <w:basedOn w:val="LO-normal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pPr>
      <w:spacing w:line="240" w:lineRule="auto"/>
    </w:pPr>
  </w:style>
  <w:style w:type="paragraph" w:styleId="NormalnyWeb">
    <w:name w:val="Normal (Web)"/>
    <w:basedOn w:val="LO-normal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pPr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menfont" w:customStyle="1">
    <w:name w:val="men font"/>
    <w:basedOn w:val="LO-normal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Zawartotabeli" w:customStyle="1">
    <w:name w:val="Zawartość tabeli"/>
    <w:basedOn w:val="LO-normal"/>
    <w:qFormat w:val="1"/>
    <w:pPr>
      <w:suppressLineNumbers w:val="1"/>
    </w:pPr>
  </w:style>
  <w:style w:type="paragraph" w:styleId="Nagwektabeli" w:customStyle="1">
    <w:name w:val="Nagłówek tabeli"/>
    <w:basedOn w:val="Zawartotabeli"/>
    <w:qFormat w:val="1"/>
    <w:rPr>
      <w:b w:val="1"/>
      <w:bCs w:val="1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euro-shipping.com.pl/?page_id=863" TargetMode="External"/><Relationship Id="rId22" Type="http://schemas.openxmlformats.org/officeDocument/2006/relationships/hyperlink" Target="https://bonito.pl/autor/anna+kowalczyk/0" TargetMode="External"/><Relationship Id="rId21" Type="http://schemas.openxmlformats.org/officeDocument/2006/relationships/hyperlink" Target="https://bonito.pl/autor/maria+matusiewicz/0" TargetMode="External"/><Relationship Id="rId24" Type="http://schemas.openxmlformats.org/officeDocument/2006/relationships/header" Target="header2.xml"/><Relationship Id="rId23" Type="http://schemas.openxmlformats.org/officeDocument/2006/relationships/hyperlink" Target="https://ksiegarnia.pwn.pl/wydawca/Wydawnictwo-Uniwersytetu-Gdanskiego,w,7241746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rawo.pl/akty/dz-u-2003-50-427,17016757.html" TargetMode="External"/><Relationship Id="rId26" Type="http://schemas.openxmlformats.org/officeDocument/2006/relationships/footer" Target="footer2.xml"/><Relationship Id="rId25" Type="http://schemas.openxmlformats.org/officeDocument/2006/relationships/header" Target="header1.xml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ocsity.com/pl/transport-intermodalny-notatki-logistyka-czesc-2/281368/" TargetMode="External"/><Relationship Id="rId8" Type="http://schemas.openxmlformats.org/officeDocument/2006/relationships/hyperlink" Target="http://www.wzieu.pl/files/mat_dyd/ladun/Ladunkoznawstwo_konspekt.pdf" TargetMode="External"/><Relationship Id="rId11" Type="http://schemas.openxmlformats.org/officeDocument/2006/relationships/hyperlink" Target="http://www.imo.org/en/Pages/Default.aspx" TargetMode="External"/><Relationship Id="rId10" Type="http://schemas.openxmlformats.org/officeDocument/2006/relationships/hyperlink" Target="http://prawo.sejm.gov.pl/isap.nsf/download.xsp/WDU20011381545/U/D20011545Lj.pdf" TargetMode="External"/><Relationship Id="rId13" Type="http://schemas.openxmlformats.org/officeDocument/2006/relationships/hyperlink" Target="https://www.udt.gov.pl/urzadzenia-transportu-bliskiego-utb" TargetMode="External"/><Relationship Id="rId12" Type="http://schemas.openxmlformats.org/officeDocument/2006/relationships/hyperlink" Target="http://prawo.sejm.gov.pl/isap.nsf/download.xsp/WDU20081711055/U/D20081055Lj.pdf" TargetMode="External"/><Relationship Id="rId15" Type="http://schemas.openxmlformats.org/officeDocument/2006/relationships/hyperlink" Target="https://www.shiphub.pl/jak-wyglada-rozladunek-kontenera/" TargetMode="External"/><Relationship Id="rId14" Type="http://schemas.openxmlformats.org/officeDocument/2006/relationships/hyperlink" Target="https://promy24.com/pl/pomoc/promy-i-statki-w-transporcie-morskim.html" TargetMode="External"/><Relationship Id="rId17" Type="http://schemas.openxmlformats.org/officeDocument/2006/relationships/hyperlink" Target="http://www.euro-shipping.com.pl/?page_id=863" TargetMode="External"/><Relationship Id="rId16" Type="http://schemas.openxmlformats.org/officeDocument/2006/relationships/hyperlink" Target="https://www.gospodarkamorska.pl/Porty,Transport/ponad-70-000-t-kanadyjskiego-wegla-w-porcie-gdynia-trwa-rozladunek.html" TargetMode="External"/><Relationship Id="rId19" Type="http://schemas.openxmlformats.org/officeDocument/2006/relationships/hyperlink" Target="http://gen-prof.pl/eur_5.pdf" TargetMode="External"/><Relationship Id="rId18" Type="http://schemas.openxmlformats.org/officeDocument/2006/relationships/hyperlink" Target="http://www.lpb.wsl.com.pl/index.php?go=news_more&amp;n_id=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nX3YCFmPL2i8RHkWxygQPRWkTA==">AMUW2mUyDRh+Y75Ki/egFg4dRejUx5sOKVIqu8T4VkPkuzVUpGPGIiTuvuTS8k7ZXwfZno2Vuln/OgblTiDLXcl0y9H2D8VUNnwn3dc0AKY/Xvz2ctayL2elHc0LmegWtwPR42g6johr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2020-05-25T10:02:00Z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