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E-ZASÓB „Przepływy i procesy logistyczne”</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Dla kwalifikacji SPL.04. Organizacja transportu</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wyodrębnionej w zawodzie  Technik logistyk  nr 333107</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Wprowadzenie: </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Celem i głównymi założeniami e-zasobu jest przedstawienie procesów logistycznych, przepływów towarów, informacji oraz zasobów finansowych, </w:t>
              <w:br w:type="textWrapping"/>
              <w:t xml:space="preserve">a także  zastosowania nowoczesnych technologii z myślą o przygotowaniu ucznia do organizowania prac związanych z transportem.</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materiałach e-zasobu uwzględnione zostały pojęcia dotyczące procesów logistycznych w różnych rodzajach przedsiębiorstw i przepływów w logistyce.  Uwzględniono także elementy dotyczące wypełniania dokumentacji transportowo-spedycyjnej z wykorzystaniem nowoczesnych systemów informatycznych.</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WYMAGANIA/KRYTERIA WERYFIKACJI</w:t>
            </w:r>
            <w:r w:rsidDel="00000000" w:rsidR="00000000" w:rsidRPr="00000000">
              <w:rPr>
                <w:rtl w:val="0"/>
              </w:rPr>
            </w:r>
          </w:p>
        </w:tc>
      </w:tr>
      <w:t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E-ZASÓB</w:t>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Spełnia warunek</w:t>
            </w:r>
          </w:p>
        </w:tc>
      </w:tr>
      <w:t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częściowo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nie</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obowiązującą podstawą programową kształcenia w zawodach szkolnictwa branżowego dla zawodu Technik logistyk branży SPL i dla  wyodrębnionej w zawodzie kwalifikacji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celów kształcenia określonych dla kwalifikacji SPL.04. Organizacja transportu:</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planowania procesów transportowych,</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organizowania procesów transportowych,</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dokumentowania procesów transportowych.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 nabywać kompetencje kluczowe: </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wielojęzyczności,</w:t>
            </w:r>
            <w:r w:rsidDel="00000000" w:rsidR="00000000" w:rsidRPr="00000000">
              <w:rPr>
                <w:rtl w:val="0"/>
              </w:rPr>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osobiste, społeczne i w zakresie umiejętności uczenia się,</w:t>
            </w:r>
            <w:r w:rsidDel="00000000" w:rsidR="00000000" w:rsidRPr="00000000">
              <w:rPr>
                <w:rtl w:val="0"/>
              </w:rPr>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przedsiębiorczości,</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świadomości i ekspresji kulturalnej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wybranych efektów kształcenia z jednostek efektów kształcenia:</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SPL.04.2. Podstawy logistyki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charakteryzuje systemy i procesy logistyczne,</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charakteryzuje przepływy materiałów i procesy logistyczne w produkcji,</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charakteryzuje przepływy i procesy logistyczne w dystrybucji,</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rozpoznaje właściwe normy i procedury oceny zgodności podczas realizacji zadań zawodowych;</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SPL.04.3. Planowanie procesów transportowych </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planuje realizację usług transportowych,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dobiera środki techniczne i technologie do wykonania usługi przewozu;</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SPL.04.4. Organizowanie procesów transportowych </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charakteryzuje rodzaje ładunków,</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dobiera opakowania transportowe do rodzaju ładunku lub potrzeb klienta,</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formuje jednostki ładunkowe,</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dobiera rodzaj urządzeń do mechanizacji prac ładunkowych oraz technologię czynności manipulacyjnych,</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opracowuje harmonogram procesu transportowego,</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oblicza koszty procesu transportowego;</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SPL.04.5. Dokumentowanie realizacji procesów transportowych</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sporządza dokumenty transportowe w języku polskim i angielskim,</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stosuje przepisy prawa dotyczące odpowiedzialności nadawcy, przewoźnika i odbiorcy,</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przestrzega zasad obiegu dokumentów transportowych w procesie transportowym.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koncepcją e-zasobów do kształcenia zawodowego, w szczególności w obszarze przydatności w realizacji nowoczesnego kształcenia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 do wykorzystania w pracy dydaktycznej  dla nauczyciela jak i dla ucznia/słuchacza/użytkownika w celu samokształcenia.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materiały multimedialne i obudowę dydaktyczną (zdefiniowane w koncepcji e-zasobów do kształcenia zawodowego i standardzie funkcjonalnym):</w:t>
            </w:r>
            <w:r w:rsidDel="00000000" w:rsidR="00000000" w:rsidRPr="00000000">
              <w:rPr>
                <w:rtl w:val="0"/>
              </w:rPr>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Film edukacyjny „Przepływy materiałów w logistyce”</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Plansza/schemat/grafika interaktywna „Procesy logistyczne”</w:t>
            </w:r>
            <w:r w:rsidDel="00000000" w:rsidR="00000000" w:rsidRPr="00000000">
              <w:rPr>
                <w:rtl w:val="0"/>
              </w:rPr>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Gra edukacyjna „Organizacja procesu transportowego”</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Wirtualny awatar „Planowanie przewozów”</w:t>
            </w:r>
            <w:r w:rsidDel="00000000" w:rsidR="00000000" w:rsidRPr="00000000">
              <w:rPr>
                <w:rtl w:val="0"/>
              </w:rPr>
            </w:r>
          </w:p>
          <w:p w:rsidR="00000000" w:rsidDel="00000000" w:rsidP="00000000" w:rsidRDefault="00000000" w:rsidRPr="00000000" w14:paraId="000000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Obudowę dydaktyczną:</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Interaktywne materiały sprawdzające</w:t>
            </w:r>
          </w:p>
          <w:p w:rsidR="00000000" w:rsidDel="00000000" w:rsidP="00000000" w:rsidRDefault="00000000" w:rsidRPr="00000000" w14:paraId="0000005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Słownik pojęć do e-zasobu</w:t>
            </w:r>
          </w:p>
          <w:p w:rsidR="00000000" w:rsidDel="00000000" w:rsidP="00000000" w:rsidRDefault="00000000" w:rsidRPr="00000000" w14:paraId="0000005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nauczyciela</w:t>
            </w:r>
          </w:p>
          <w:p w:rsidR="00000000" w:rsidDel="00000000" w:rsidP="00000000" w:rsidRDefault="00000000" w:rsidRPr="00000000" w14:paraId="0000005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uczącego się</w:t>
            </w:r>
          </w:p>
          <w:p w:rsidR="00000000" w:rsidDel="00000000" w:rsidP="00000000" w:rsidRDefault="00000000" w:rsidRPr="00000000" w14:paraId="000000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Netografia i bibliografia</w:t>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Instrukcja użytkowania.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Stanowi spójną całość zawierającą powiązania pomiędzy wszystkimi składowymi, m.in. poprzez słowa kluczowe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FILM EDUKACYJNY </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„Przepływy materiałów w logistyce”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na podstawie scenariusza/scenopisu/storyboardu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 , eksperta w zakresie zawodu Technik logistyk.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Film/scenariusz obejmuje co najmniej:</w:t>
            </w:r>
          </w:p>
          <w:p w:rsidR="00000000" w:rsidDel="00000000" w:rsidP="00000000" w:rsidRDefault="00000000" w:rsidRPr="00000000" w14:paraId="0000006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określenie nazw zawodu oraz cech charakteru, osobowości i kompetencji: specjalista ds. logistyki (specjalista ds. importu i eksportu), koordynator dostaw, dyspozytor, magazynie, operator wózka, planista łańcuchu dostaw, </w:t>
            </w:r>
            <w:r w:rsidDel="00000000" w:rsidR="00000000" w:rsidRPr="00000000">
              <w:rPr>
                <w:rtl w:val="0"/>
              </w:rPr>
            </w:r>
          </w:p>
          <w:p w:rsidR="00000000" w:rsidDel="00000000" w:rsidP="00000000" w:rsidRDefault="00000000" w:rsidRPr="00000000" w14:paraId="0000007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zawodowe dla zawodów:  specjalista ds. logistyki (specjalista ds. importu i eksportu) – m.in. planowanie zakupów, koordynowanie pracy działu zaopatrzenia i magazynu, odpowiedzialność za działania w zakresie importu i eksportu materiałów lub surowców, kompletowanie i przekazywanie odpowiednich dokumentów;  koordynator dostaw – m.in. przyjmowanie zamówień i dostarczanie towarów do klienta, logistyczna obsługa klienta;  dyspozytor – m.in. koordynowanie i planowanie wykorzystania pojazdów, nadzór nad kierowcami, organizacja pracy napraw i przeglądów;  magazynier – m.in. przyjmowanie, przechowywanie i wydawanie zapasów, monitorowanie poziomu zapasów, prowadzenie dokumentacji magazynowej; operator wózka – m.in. sterowanie pojazdami wykorzystywanymi w pracy magazynu;  planista łańcucha dostaw – m.in. tworzenie i realizacja strategii łańcucha dostaw, bieżące zarządzanie procesem na linii łańcucha dostaw, wdrażanie systemów,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analiza i optymalizacja przepływów wewnętrznych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czynności zawodowe dla zawodów:  specjalista ds. logistyki (specjalista ds. importu i eksportu), koordynator dostaw, dyspozytor, magazynie, operator wózka, planista łańcuchu dostaw,</w:t>
            </w:r>
            <w:r w:rsidDel="00000000" w:rsidR="00000000" w:rsidRPr="00000000">
              <w:rPr>
                <w:rtl w:val="0"/>
              </w:rPr>
            </w:r>
          </w:p>
          <w:p w:rsidR="00000000" w:rsidDel="00000000" w:rsidP="00000000" w:rsidRDefault="00000000" w:rsidRPr="00000000" w14:paraId="0000007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obsługi i zastosowania sprzętu wykorzystywanego do realizacji zadań zawodowych (np. środki transportu dalekiego np. samochody dostawcze, wózki widłowe, podesty, wciągarki, regały magazynowe, czytniki kodów kreskowych, linia do pakowania towarów),</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dokumentacji związanej z wykonywaniem czynności zawodowych (np. dokumenty, WZ, PZ, RW, MM, karty drogowe, ewidencja czasu pracy, specyfikacja, konosament, list przewozowy, świadectwo pochodzenia towaru, świadectwo fumigacji palet, faktura, dokument SAD, ubezpieczenie).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w profesjonalnym studio, miejscu pracy np. magazynie, zakładzie produkcyjnym.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 zdjęciowy/scenografia są dopasowane do charakteru zagadnienia i spójne z treścią filmu, obejmują co najmniej:</w:t>
            </w:r>
          </w:p>
          <w:p w:rsidR="00000000" w:rsidDel="00000000" w:rsidP="00000000" w:rsidRDefault="00000000" w:rsidRPr="00000000" w14:paraId="0000007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dekoracje: związane z typowymi miejscami pracy np. magazynem, zakładem produkcyjnym,</w:t>
            </w:r>
            <w:r w:rsidDel="00000000" w:rsidR="00000000" w:rsidRPr="00000000">
              <w:rPr>
                <w:rtl w:val="0"/>
              </w:rPr>
            </w:r>
          </w:p>
          <w:p w:rsidR="00000000" w:rsidDel="00000000" w:rsidP="00000000" w:rsidRDefault="00000000" w:rsidRPr="00000000" w14:paraId="0000007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rekwizyty: komputer, dokumenty typowe dla danego zawodu, wózki magazynowe, czytniki etykiet logistycznych</w:t>
            </w:r>
            <w:r w:rsidDel="00000000" w:rsidR="00000000" w:rsidRPr="00000000">
              <w:rPr>
                <w:rtl w:val="0"/>
              </w:rPr>
            </w:r>
          </w:p>
          <w:p w:rsidR="00000000" w:rsidDel="00000000" w:rsidP="00000000" w:rsidRDefault="00000000" w:rsidRPr="00000000" w14:paraId="0000007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oświetlenie: umożliwiające jednoznaczna identyfikacje postaci i sprzętu oraz dekoracji,</w:t>
            </w:r>
            <w:r w:rsidDel="00000000" w:rsidR="00000000" w:rsidRPr="00000000">
              <w:rPr>
                <w:rtl w:val="0"/>
              </w:rPr>
            </w:r>
          </w:p>
          <w:p w:rsidR="00000000" w:rsidDel="00000000" w:rsidP="00000000" w:rsidRDefault="00000000" w:rsidRPr="00000000" w14:paraId="0000007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charakteryzację aktorów: typową dla zawodów, zawierającą minimum elementy wymagane przez BHP.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dopasowana do charakteru zagadnienia i spójna z treścią filmu obejmuje co najmniej:</w:t>
            </w:r>
          </w:p>
          <w:p w:rsidR="00000000" w:rsidDel="00000000" w:rsidP="00000000" w:rsidRDefault="00000000" w:rsidRPr="00000000" w14:paraId="0000008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lub aktorów</w:t>
            </w:r>
          </w:p>
          <w:p w:rsidR="00000000" w:rsidDel="00000000" w:rsidP="00000000" w:rsidRDefault="00000000" w:rsidRPr="00000000" w14:paraId="0000008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urządzeń w magazynie lub zakładzie produkcyjnym, dyspozytorni pojazdów zrealizowane w profesjonalnym studiu lub pobrane z multimedialnej bazy dźwięków </w:t>
            </w:r>
            <w:r w:rsidDel="00000000" w:rsidR="00000000" w:rsidRPr="00000000">
              <w:rPr>
                <w:rtl w:val="0"/>
              </w:rPr>
            </w:r>
          </w:p>
          <w:p w:rsidR="00000000" w:rsidDel="00000000" w:rsidP="00000000" w:rsidRDefault="00000000" w:rsidRPr="00000000" w14:paraId="0000008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umożliwiającym swobodne rozumienie wypowiedzi aktorów lub tekstu lektorskiego</w:t>
            </w:r>
          </w:p>
          <w:p w:rsidR="00000000" w:rsidDel="00000000" w:rsidP="00000000" w:rsidRDefault="00000000" w:rsidRPr="00000000" w14:paraId="0000008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dialogi  i monologi</w:t>
            </w:r>
            <w:r w:rsidDel="00000000" w:rsidR="00000000" w:rsidRPr="00000000">
              <w:rPr>
                <w:rtl w:val="0"/>
              </w:rPr>
            </w:r>
          </w:p>
          <w:p w:rsidR="00000000" w:rsidDel="00000000" w:rsidP="00000000" w:rsidRDefault="00000000" w:rsidRPr="00000000" w14:paraId="0000008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aktorów pisane są poprawną polszczyzną z użyciem słownictwa zawodowego, w tym języka angielskiego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Występuje w nim min.5  maks. 8 aktorów.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Aktorzy odgrywają związane z wykonywaniem zadań i czynności zawodowych role:</w:t>
            </w:r>
          </w:p>
          <w:p w:rsidR="00000000" w:rsidDel="00000000" w:rsidP="00000000" w:rsidRDefault="00000000" w:rsidRPr="00000000" w14:paraId="0000009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specjalisty ds. logistyki (specjalista ds. importu i eksportu)</w:t>
            </w:r>
          </w:p>
          <w:p w:rsidR="00000000" w:rsidDel="00000000" w:rsidP="00000000" w:rsidRDefault="00000000" w:rsidRPr="00000000" w14:paraId="0000009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koordynatora dostaw</w:t>
            </w:r>
          </w:p>
          <w:p w:rsidR="00000000" w:rsidDel="00000000" w:rsidP="00000000" w:rsidRDefault="00000000" w:rsidRPr="00000000" w14:paraId="0000009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dyspozytora</w:t>
            </w:r>
          </w:p>
          <w:p w:rsidR="00000000" w:rsidDel="00000000" w:rsidP="00000000" w:rsidRDefault="00000000" w:rsidRPr="00000000" w14:paraId="0000009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magazyniera</w:t>
            </w:r>
            <w:r w:rsidDel="00000000" w:rsidR="00000000" w:rsidRPr="00000000">
              <w:rPr>
                <w:rtl w:val="0"/>
              </w:rPr>
            </w:r>
          </w:p>
          <w:p w:rsidR="00000000" w:rsidDel="00000000" w:rsidP="00000000" w:rsidRDefault="00000000" w:rsidRPr="00000000" w14:paraId="0000009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wózka np. widłowego</w:t>
            </w:r>
          </w:p>
          <w:p w:rsidR="00000000" w:rsidDel="00000000" w:rsidP="00000000" w:rsidRDefault="00000000" w:rsidRPr="00000000" w14:paraId="0000009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planisty łańcuchu dostaw.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Trwa min.</w:t>
            </w:r>
            <w:r w:rsidDel="00000000" w:rsidR="00000000" w:rsidRPr="00000000">
              <w:rPr>
                <w:rFonts w:ascii="Arial" w:cs="Arial" w:eastAsia="Arial" w:hAnsi="Arial"/>
                <w:b w:val="0"/>
                <w:i w:val="0"/>
                <w:smallCaps w:val="0"/>
                <w:strike w:val="0"/>
                <w:color w:val="c9211e"/>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maks. 15 minut.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plansze i napisy o treści:</w:t>
            </w:r>
          </w:p>
          <w:p w:rsidR="00000000" w:rsidDel="00000000" w:rsidP="00000000" w:rsidRDefault="00000000" w:rsidRPr="00000000" w14:paraId="000000A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związanej z nazwami zawodów i wykorzystywanego sprzętu oraz urządzeń, a także dokumentów związanych z realizacją zadań.</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Plansze i napisy:</w:t>
            </w:r>
          </w:p>
          <w:p w:rsidR="00000000" w:rsidDel="00000000" w:rsidP="00000000" w:rsidRDefault="00000000" w:rsidRPr="00000000" w14:paraId="000000A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 zasłaniają obrazu filmowego</w:t>
            </w:r>
          </w:p>
          <w:p w:rsidR="00000000" w:rsidDel="00000000" w:rsidP="00000000" w:rsidRDefault="00000000" w:rsidRPr="00000000" w14:paraId="000000A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w języku polskim i obcym (możliwość wyboru), a także języku angielskim/niemiecki/rosyjskim zawodowym</w:t>
            </w:r>
            <w:r w:rsidDel="00000000" w:rsidR="00000000" w:rsidRPr="00000000">
              <w:rPr>
                <w:rtl w:val="0"/>
              </w:rPr>
            </w:r>
          </w:p>
          <w:p w:rsidR="00000000" w:rsidDel="00000000" w:rsidP="00000000" w:rsidRDefault="00000000" w:rsidRPr="00000000" w14:paraId="000000A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zapisane czcionką bezszeryfową.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grafiki 3D elementów /maszyn i urządzeń -  których dotyczy film:</w:t>
            </w:r>
            <w:r w:rsidDel="00000000" w:rsidR="00000000" w:rsidRPr="00000000">
              <w:rPr>
                <w:rtl w:val="0"/>
              </w:rPr>
            </w:r>
          </w:p>
          <w:p w:rsidR="00000000" w:rsidDel="00000000" w:rsidP="00000000" w:rsidRDefault="00000000" w:rsidRPr="00000000" w14:paraId="000000A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środki transportu bliskiego np. wózki stosowane w magazynie do przewozu towarów oraz inne urządzenia wykorzystywane w magazynie np. układnice magazynowe</w:t>
            </w:r>
          </w:p>
          <w:p w:rsidR="00000000" w:rsidDel="00000000" w:rsidP="00000000" w:rsidRDefault="00000000" w:rsidRPr="00000000" w14:paraId="000000B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linii do pakowania towarów</w:t>
            </w:r>
          </w:p>
          <w:p w:rsidR="00000000" w:rsidDel="00000000" w:rsidP="00000000" w:rsidRDefault="00000000" w:rsidRPr="00000000" w14:paraId="000000B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czytniki etykiet logistycznych.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PLANSZA/SCHEMAT/GRAFIKA INTERAKTYWNA </w:t>
            </w: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„Systemy logistyczne a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Przedstawia podstawowe systemy logistyczne oraz ich podział fazowy.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0C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obiekty graficzne – schematy przedstawiające procesy logistyczne oraz ich podział fazowy: m.in. logistyki produkcji, zaopatrzenia i dystrybucji uwzględniając podsystemy zarządzania zapasami, magazynowy, pakowania i transportowy oraz zależności pomiędzy tymi systemami i podsystemami. Obrazują sieć transportową z paroma (min. 4 źródłami zaopatrzenia i 3 punktami zbytu) i metodę kąta północno-zachodniego lub minimalnego elementu wiersza/kolumny macierzy kosztów; planowanie trans przewozowych z uwzględnieniem wielu punktów docelowych, najkrótszych tras, różnych typów ładunków (sypkie, płynne, ponadnormatywne) oraz doboru środków transportu dalekiego do ich przewozu w różnych gałęziach transportu; modele organizacji zadań transportowych,</w:t>
            </w:r>
            <w:r w:rsidDel="00000000" w:rsidR="00000000" w:rsidRPr="00000000">
              <w:rPr>
                <w:rtl w:val="0"/>
              </w:rPr>
            </w:r>
          </w:p>
          <w:p w:rsidR="00000000" w:rsidDel="00000000" w:rsidP="00000000" w:rsidRDefault="00000000" w:rsidRPr="00000000" w14:paraId="000000C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przypisane obiektom dane tekstowe: nazw systemów i podsystemów logistycznych, metod planowania transportu, środków transportu dalekiego oraz różnego rodzaju ładunków, nazwy modeli organizacji zadań transportowych,</w:t>
            </w:r>
            <w:r w:rsidDel="00000000" w:rsidR="00000000" w:rsidRPr="00000000">
              <w:rPr>
                <w:rtl w:val="0"/>
              </w:rPr>
            </w:r>
          </w:p>
          <w:p w:rsidR="00000000" w:rsidDel="00000000" w:rsidP="00000000" w:rsidRDefault="00000000" w:rsidRPr="00000000" w14:paraId="000000C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zasoby audio: tekst lektora w języku polskim i języku angielskim/niemieckim/rosyjskim zawodowym.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0D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wskazania obiektu oraz różnej szczegółowości informacji z danego obiektu np. nazw i funkcji systemów i podsystemów logistycznych, modeli transportowych, metod planowania transportu, środków transportu dalekiego dobieranych w zależności od rodzaju ładunku,</w:t>
            </w:r>
            <w:r w:rsidDel="00000000" w:rsidR="00000000" w:rsidRPr="00000000">
              <w:rPr>
                <w:rtl w:val="0"/>
              </w:rPr>
            </w:r>
          </w:p>
          <w:p w:rsidR="00000000" w:rsidDel="00000000" w:rsidP="00000000" w:rsidRDefault="00000000" w:rsidRPr="00000000" w14:paraId="000000D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wyświetlania różnych obszarów w różnych skalach</w:t>
            </w:r>
          </w:p>
          <w:p w:rsidR="00000000" w:rsidDel="00000000" w:rsidP="00000000" w:rsidRDefault="00000000" w:rsidRPr="00000000" w14:paraId="000000D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rozwinięcia i odsłuchania opisów dotyczących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nazw i funkcji systemów i podsystemów logistycznych, modeli transportowych, metod planowania transportu, środków transportu dalekiego dobieranych w zależności od rodzaju ładunku,</w:t>
            </w:r>
            <w:r w:rsidDel="00000000" w:rsidR="00000000" w:rsidRPr="00000000">
              <w:rPr>
                <w:rtl w:val="0"/>
              </w:rPr>
            </w:r>
          </w:p>
          <w:p w:rsidR="00000000" w:rsidDel="00000000" w:rsidP="00000000" w:rsidRDefault="00000000" w:rsidRPr="00000000" w14:paraId="000000D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wydrukowania planszy/schematu/grafiki/opisu</w:t>
            </w:r>
            <w:r w:rsidDel="00000000" w:rsidR="00000000" w:rsidRPr="00000000">
              <w:rPr>
                <w:rtl w:val="0"/>
              </w:rPr>
            </w:r>
          </w:p>
          <w:p w:rsidR="00000000" w:rsidDel="00000000" w:rsidP="00000000" w:rsidRDefault="00000000" w:rsidRPr="00000000" w14:paraId="000000D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włączania/wyłączania ścieżki dźwiękowej/lektora</w:t>
            </w:r>
          </w:p>
          <w:p w:rsidR="00000000" w:rsidDel="00000000" w:rsidP="00000000" w:rsidRDefault="00000000" w:rsidRPr="00000000" w14:paraId="000000D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języka napisów i ścieżki dźwiękowej: język polski/angielski/niemiecki/rosyjski zawodowy</w:t>
            </w:r>
            <w:r w:rsidDel="00000000" w:rsidR="00000000" w:rsidRPr="00000000">
              <w:rPr>
                <w:rtl w:val="0"/>
              </w:rPr>
            </w:r>
          </w:p>
          <w:p w:rsidR="00000000" w:rsidDel="00000000" w:rsidP="00000000" w:rsidRDefault="00000000" w:rsidRPr="00000000" w14:paraId="000000D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przesuwania ramek z tekstem</w:t>
            </w:r>
          </w:p>
          <w:p w:rsidR="00000000" w:rsidDel="00000000" w:rsidP="00000000" w:rsidRDefault="00000000" w:rsidRPr="00000000" w14:paraId="000000D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powiększenia elementów złożonych wykresów i grafik </w:t>
            </w:r>
          </w:p>
          <w:p w:rsidR="00000000" w:rsidDel="00000000" w:rsidP="00000000" w:rsidRDefault="00000000" w:rsidRPr="00000000" w14:paraId="000000D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dodawania własnych notatek</w:t>
            </w:r>
          </w:p>
          <w:p w:rsidR="00000000" w:rsidDel="00000000" w:rsidP="00000000" w:rsidRDefault="00000000" w:rsidRPr="00000000" w14:paraId="000000D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dobierania elementów z wirtualnego zasobu/biblioteki oraz słownika.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 oprawę graficzną  zaprojektowaną przez profesjonalnego grafika.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0E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0E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pisane są poprawną polszczyzną z użyciem słownictwa zawodowego, w tym języka polskiego/angielskiego/niemieckiego/rosyjskiego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Technik logistyk.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GRA EDUKACYJNA </w:t>
            </w: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„Organizacja procesu transportowego”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rozwijanie umiejętności i zdobywanie wiedzy z zakresu organizowania procesów transportowych w zakresie kompetencji technika logistyka.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0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czytelny opis reguł (np. dostaw między punktami załadunku i rozładunku, zasad wyboru tras przewozu, doboru środków transportu do rodzaju ładunku)</w:t>
            </w:r>
            <w:r w:rsidDel="00000000" w:rsidR="00000000" w:rsidRPr="00000000">
              <w:rPr>
                <w:rtl w:val="0"/>
              </w:rPr>
            </w:r>
          </w:p>
          <w:p w:rsidR="00000000" w:rsidDel="00000000" w:rsidP="00000000" w:rsidRDefault="00000000" w:rsidRPr="00000000" w14:paraId="0000010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różne etapy/poziomy zaawansowania (co najmniej 2)</w:t>
            </w:r>
            <w:r w:rsidDel="00000000" w:rsidR="00000000" w:rsidRPr="00000000">
              <w:rPr>
                <w:rtl w:val="0"/>
              </w:rPr>
            </w:r>
          </w:p>
          <w:p w:rsidR="00000000" w:rsidDel="00000000" w:rsidP="00000000" w:rsidRDefault="00000000" w:rsidRPr="00000000" w14:paraId="0000010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różne role, które może przyjmować uczestnik gry, np. dyspozytora lub planisty łańcucha dostaw</w:t>
            </w:r>
            <w:r w:rsidDel="00000000" w:rsidR="00000000" w:rsidRPr="00000000">
              <w:rPr>
                <w:rtl w:val="0"/>
              </w:rPr>
            </w:r>
          </w:p>
          <w:p w:rsidR="00000000" w:rsidDel="00000000" w:rsidP="00000000" w:rsidRDefault="00000000" w:rsidRPr="00000000" w14:paraId="0000010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jasno określony cele </w:t>
            </w:r>
            <w:r w:rsidDel="00000000" w:rsidR="00000000" w:rsidRPr="00000000">
              <w:rPr>
                <w:rtl w:val="0"/>
              </w:rPr>
            </w:r>
          </w:p>
          <w:p w:rsidR="00000000" w:rsidDel="00000000" w:rsidP="00000000" w:rsidRDefault="00000000" w:rsidRPr="00000000" w14:paraId="0000010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nagradzania</w:t>
            </w:r>
          </w:p>
          <w:p w:rsidR="00000000" w:rsidDel="00000000" w:rsidP="00000000" w:rsidRDefault="00000000" w:rsidRPr="00000000" w14:paraId="0000010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zwrotne </w:t>
            </w:r>
          </w:p>
          <w:p w:rsidR="00000000" w:rsidDel="00000000" w:rsidP="00000000" w:rsidRDefault="00000000" w:rsidRPr="00000000" w14:paraId="0000010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w:t>
            </w:r>
          </w:p>
          <w:p w:rsidR="00000000" w:rsidDel="00000000" w:rsidP="00000000" w:rsidRDefault="00000000" w:rsidRPr="00000000" w14:paraId="000001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bohaterów i wyświetlany tekst</w:t>
            </w:r>
            <w:r w:rsidDel="00000000" w:rsidR="00000000" w:rsidRPr="00000000">
              <w:rPr>
                <w:rtl w:val="0"/>
              </w:rPr>
            </w:r>
          </w:p>
          <w:p w:rsidR="00000000" w:rsidDel="00000000" w:rsidP="00000000" w:rsidRDefault="00000000" w:rsidRPr="00000000" w14:paraId="0000010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możliwość kreowania postaci np. dyspozytora lub planisty łańcucha dostaw.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11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przechodzenie przez kolejne etapy zaawansowania (co najmniej 2)</w:t>
            </w:r>
            <w:r w:rsidDel="00000000" w:rsidR="00000000" w:rsidRPr="00000000">
              <w:rPr>
                <w:rtl w:val="0"/>
              </w:rPr>
            </w:r>
          </w:p>
          <w:p w:rsidR="00000000" w:rsidDel="00000000" w:rsidP="00000000" w:rsidRDefault="00000000" w:rsidRPr="00000000" w14:paraId="0000011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„wchodzenia w role”, współpracę lub współzawodnictwo uczestników gry (dyspozytora, kierowców, planisty łańcucha dostaw)</w:t>
            </w:r>
            <w:r w:rsidDel="00000000" w:rsidR="00000000" w:rsidRPr="00000000">
              <w:rPr>
                <w:rtl w:val="0"/>
              </w:rPr>
            </w:r>
          </w:p>
          <w:p w:rsidR="00000000" w:rsidDel="00000000" w:rsidP="00000000" w:rsidRDefault="00000000" w:rsidRPr="00000000" w14:paraId="0000011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zdobywania punktów za wykonanie zadania kontrolnego</w:t>
            </w:r>
            <w:r w:rsidDel="00000000" w:rsidR="00000000" w:rsidRPr="00000000">
              <w:rPr>
                <w:rtl w:val="0"/>
              </w:rPr>
            </w:r>
          </w:p>
          <w:p w:rsidR="00000000" w:rsidDel="00000000" w:rsidP="00000000" w:rsidRDefault="00000000" w:rsidRPr="00000000" w14:paraId="0000011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porównania wyniku ucznia z wynikiem obliczonym przez komputer </w:t>
            </w:r>
          </w:p>
          <w:p w:rsidR="00000000" w:rsidDel="00000000" w:rsidP="00000000" w:rsidRDefault="00000000" w:rsidRPr="00000000" w14:paraId="0000011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wykonania ponownego zadania kontrolnego (poprawa wyniku zadania kontrolnego) z utratą punktów </w:t>
            </w:r>
          </w:p>
          <w:p w:rsidR="00000000" w:rsidDel="00000000" w:rsidP="00000000" w:rsidRDefault="00000000" w:rsidRPr="00000000" w14:paraId="0000011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otrzymania informacji zwrotnej opartej na zasadach oceniania kształtującego np. ." jeśli rozwiązałeś to zadanie to znaczy, że opanowałeś umiejętność organizowania dostaw z uwzględnieniem strategii transportowej przedsiębiorstwa i doboru najlepszego modelu organizacji zadań transportowych", "jeśli miałeś trudności z wykonaniem tego zadania wróć do „punktu opisującego strategie transportowe przedsiębiorstwa oraz modele organizacji zadań transportowych” .i spróbuj jeszcze raz wykonać zadanie, wskazując uczniowi jego mocne strony i drogi osiągnięcia sukcesu</w:t>
            </w:r>
            <w:r w:rsidDel="00000000" w:rsidR="00000000" w:rsidRPr="00000000">
              <w:rPr>
                <w:rtl w:val="0"/>
              </w:rPr>
            </w:r>
          </w:p>
          <w:p w:rsidR="00000000" w:rsidDel="00000000" w:rsidP="00000000" w:rsidRDefault="00000000" w:rsidRPr="00000000" w14:paraId="0000011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udostępnienia uzyskanego wyniku na najpopularniejszych portalach społecznościowych</w:t>
            </w:r>
          </w:p>
          <w:p w:rsidR="00000000" w:rsidDel="00000000" w:rsidP="00000000" w:rsidRDefault="00000000" w:rsidRPr="00000000" w14:paraId="0000011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zapraszania do gry innych uczestników za pośrednictwem najpopularniejszych portali społecznościowych</w:t>
            </w:r>
          </w:p>
          <w:p w:rsidR="00000000" w:rsidDel="00000000" w:rsidP="00000000" w:rsidRDefault="00000000" w:rsidRPr="00000000" w14:paraId="0000011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osiągania celów krótko- i długoterminowych</w:t>
            </w:r>
          </w:p>
          <w:p w:rsidR="00000000" w:rsidDel="00000000" w:rsidP="00000000" w:rsidRDefault="00000000" w:rsidRPr="00000000" w14:paraId="0000011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podejmowania wyzwań</w:t>
            </w:r>
          </w:p>
          <w:p w:rsidR="00000000" w:rsidDel="00000000" w:rsidP="00000000" w:rsidRDefault="00000000" w:rsidRPr="00000000" w14:paraId="0000011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tworzenia grup i zespołów oraz wspomagania pracy zespołowej.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12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12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środków transportu bliskiego i dalekiego, pracy magazynów i dyspozytorni  zrealizowane w profesjonalnym studiu lub pobrane z multimedialnej bazy dźwięków </w:t>
            </w:r>
            <w:r w:rsidDel="00000000" w:rsidR="00000000" w:rsidRPr="00000000">
              <w:rPr>
                <w:rtl w:val="0"/>
              </w:rPr>
            </w:r>
          </w:p>
          <w:p w:rsidR="00000000" w:rsidDel="00000000" w:rsidP="00000000" w:rsidRDefault="00000000" w:rsidRPr="00000000" w14:paraId="0000012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 w tym języka angielskiego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Ilustruje odpowiednim rysunkiem wynik zadania kontrolnego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Technik logistyk.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WIRTUALNY AWATAR</w:t>
            </w: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„Planowanie przewozów”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 postacią generowaną przez oprogramowanie, która umożliwia użytkownikowi wykonanie ćwiczeń z postacią funkcjonującą w wirtualnej rzeczywistości - ćwiczeń takich jak: planowanie przewozów (uwzględniające okres planowania, zakres oraz jego przedmiot), planowanie tras przewozowych w celu optymalnego wykorzystania środków transportu, planowanie przewozów z uwzględnieniem określonych czynników i uzyskania określonych korzyści.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obraz przestrzeni związanej z planowaniem przewozów z uwzględnieniem różnych środków transportu, różnych kanałów dystrybucji oraz doborem tras według wybranych kryteriów np. dobór środków transportu drogowego (naczepa, samochód nisko/wyskotonażowy,chłodni w zależności od rodzaju, ilości i podatności transportowej ładunku); zaplanowanie kanału dystrybucji (np. bezpośrednia dla określonej grupy towarów); dóbr trasy według określonych kryteriów np. metodą kąta północno-zachodniego). </w:t>
            </w:r>
            <w:r w:rsidDel="00000000" w:rsidR="00000000" w:rsidRPr="00000000">
              <w:rPr>
                <w:rtl w:val="0"/>
              </w:rPr>
            </w:r>
          </w:p>
          <w:p w:rsidR="00000000" w:rsidDel="00000000" w:rsidP="00000000" w:rsidRDefault="00000000" w:rsidRPr="00000000" w14:paraId="000001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na temat miejsca w terenie/obiektu, np. magazynu (w sferze wydań) lub zakładu produkcyjnego </w:t>
            </w:r>
          </w:p>
          <w:p w:rsidR="00000000" w:rsidDel="00000000" w:rsidP="00000000" w:rsidRDefault="00000000" w:rsidRPr="00000000" w14:paraId="000001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na temat generowanej postaci, np. dyspozytora lub specjalisty d/s łańcucha dostaw</w:t>
            </w:r>
            <w:r w:rsidDel="00000000" w:rsidR="00000000" w:rsidRPr="00000000">
              <w:rPr>
                <w:rtl w:val="0"/>
              </w:rPr>
            </w:r>
          </w:p>
          <w:p w:rsidR="00000000" w:rsidDel="00000000" w:rsidP="00000000" w:rsidRDefault="00000000" w:rsidRPr="00000000" w14:paraId="000001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na temat osoby, w którą się wcielamy, np. dyspozytora lub specjalisty d/s łańcucha dostaw</w:t>
            </w:r>
            <w:r w:rsidDel="00000000" w:rsidR="00000000" w:rsidRPr="00000000">
              <w:rPr>
                <w:rtl w:val="0"/>
              </w:rPr>
            </w:r>
          </w:p>
          <w:p w:rsidR="00000000" w:rsidDel="00000000" w:rsidP="00000000" w:rsidRDefault="00000000" w:rsidRPr="00000000" w14:paraId="000001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i jasno określone zadania i cele związane z planowaniem transportu uwzględniające etapy planowania i różnorodne aspekty działalności przedsiębiorstwa produkcyjnego lub magazynu</w:t>
            </w:r>
            <w:r w:rsidDel="00000000" w:rsidR="00000000" w:rsidRPr="00000000">
              <w:rPr>
                <w:rtl w:val="0"/>
              </w:rPr>
            </w:r>
          </w:p>
          <w:p w:rsidR="00000000" w:rsidDel="00000000" w:rsidP="00000000" w:rsidRDefault="00000000" w:rsidRPr="00000000" w14:paraId="000001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wszystkie informacje i instrukcje w formie tekstowej i głosowej.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15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odegrania ról dotyczących podstawowych zadań zawodowych w ramach kwalifikacji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SPL.04. Organizacja transportu np.: dyspozytora, specjalisty ds. importu i eksportu lub kierowcy-dostawcy</w:t>
            </w:r>
            <w:r w:rsidDel="00000000" w:rsidR="00000000" w:rsidRPr="00000000">
              <w:rPr>
                <w:rtl w:val="0"/>
              </w:rPr>
            </w:r>
          </w:p>
          <w:p w:rsidR="00000000" w:rsidDel="00000000" w:rsidP="00000000" w:rsidRDefault="00000000" w:rsidRPr="00000000" w14:paraId="000001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wchodzenia w interakcje z innymi awatarami</w:t>
            </w:r>
          </w:p>
          <w:p w:rsidR="00000000" w:rsidDel="00000000" w:rsidP="00000000" w:rsidRDefault="00000000" w:rsidRPr="00000000" w14:paraId="0000015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z kilku postaci, które są generowane (minimum 3)</w:t>
            </w:r>
            <w:r w:rsidDel="00000000" w:rsidR="00000000" w:rsidRPr="00000000">
              <w:rPr>
                <w:rtl w:val="0"/>
              </w:rPr>
            </w:r>
          </w:p>
          <w:p w:rsidR="00000000" w:rsidDel="00000000" w:rsidP="00000000" w:rsidRDefault="00000000" w:rsidRPr="00000000" w14:paraId="0000015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przewijania, </w:t>
            </w:r>
          </w:p>
          <w:p w:rsidR="00000000" w:rsidDel="00000000" w:rsidP="00000000" w:rsidRDefault="00000000" w:rsidRPr="00000000" w14:paraId="0000015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pauzy, </w:t>
            </w:r>
          </w:p>
          <w:p w:rsidR="00000000" w:rsidDel="00000000" w:rsidP="00000000" w:rsidRDefault="00000000" w:rsidRPr="00000000" w14:paraId="0000015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wznowienia,  </w:t>
            </w:r>
          </w:p>
          <w:p w:rsidR="00000000" w:rsidDel="00000000" w:rsidP="00000000" w:rsidRDefault="00000000" w:rsidRPr="00000000" w14:paraId="0000015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rozpoczęcia od momentu zatrzymania</w:t>
            </w:r>
          </w:p>
          <w:p w:rsidR="00000000" w:rsidDel="00000000" w:rsidP="00000000" w:rsidRDefault="00000000" w:rsidRPr="00000000" w14:paraId="0000015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przyspieszenia i zwolnienia</w:t>
            </w:r>
          </w:p>
          <w:p w:rsidR="00000000" w:rsidDel="00000000" w:rsidP="00000000" w:rsidRDefault="00000000" w:rsidRPr="00000000" w14:paraId="0000015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regulacji głośności</w:t>
            </w:r>
          </w:p>
          <w:p w:rsidR="00000000" w:rsidDel="00000000" w:rsidP="00000000" w:rsidRDefault="00000000" w:rsidRPr="00000000" w14:paraId="0000015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języka ścieżki dźwiękowej</w:t>
            </w:r>
          </w:p>
          <w:p w:rsidR="00000000" w:rsidDel="00000000" w:rsidP="00000000" w:rsidRDefault="00000000" w:rsidRPr="00000000" w14:paraId="0000015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włączenia i wyłączenia trybu 3D.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16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16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środków transportu bliskiego i dalekiego, wydawania dyspozycji, przyjmowania kart drogowych, rozliczania kierowców, załadunku/rozładunku,  pracy magazynów i dyspozytorni zrealizowane w profesjonalnym studiu lub pobrane z multimedialnej bazy dźwięków </w:t>
            </w:r>
            <w:r w:rsidDel="00000000" w:rsidR="00000000" w:rsidRPr="00000000">
              <w:rPr>
                <w:rtl w:val="0"/>
              </w:rPr>
            </w:r>
          </w:p>
          <w:p w:rsidR="00000000" w:rsidDel="00000000" w:rsidP="00000000" w:rsidRDefault="00000000" w:rsidRPr="00000000" w14:paraId="0000016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 swobodne rozumienie wypowiedzi tekstu lektorskiego</w:t>
            </w:r>
          </w:p>
          <w:p w:rsidR="00000000" w:rsidDel="00000000" w:rsidP="00000000" w:rsidRDefault="00000000" w:rsidRPr="00000000" w14:paraId="0000016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 w tym języka angielskiego/niemieckiego/rosyjskiego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technik logistyk.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tabs>
          <w:tab w:val="left" w:pos="192"/>
          <w:tab w:val="center" w:pos="700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r w:rsidDel="00000000" w:rsidR="00000000" w:rsidRPr="00000000">
        <w:rPr>
          <w:rtl w:val="0"/>
        </w:rPr>
      </w:r>
    </w:p>
    <w:tbl>
      <w:tblPr>
        <w:tblStyle w:val="Table6"/>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INTERAKTYWNE MATERIAŁY SPRAWDZAJĄCE </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„Planowanie przewozów”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Pozwalają sprawdzić poziom opanowania wiedzy/umiejętności z zakresu organizowania procesów transportowych w zakresie kompetencji technika logistyka.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pisane są lub recenzowane przez eksperta - nauczyciela lub egzaminatora w zawodzie Technik logistyk.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Zawierają co najmniej 7 form testowych, spośród:</w:t>
            </w:r>
            <w:r w:rsidDel="00000000" w:rsidR="00000000" w:rsidRPr="00000000">
              <w:rPr>
                <w:rtl w:val="0"/>
              </w:rPr>
            </w:r>
          </w:p>
          <w:p w:rsidR="00000000" w:rsidDel="00000000" w:rsidP="00000000" w:rsidRDefault="00000000" w:rsidRPr="00000000" w14:paraId="0000018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wielokrotnego wyboru z jedną lub wieloma odpowiedziami prawidłowymi zawierający min. 40 pytań,</w:t>
            </w:r>
            <w:r w:rsidDel="00000000" w:rsidR="00000000" w:rsidRPr="00000000">
              <w:rPr>
                <w:rtl w:val="0"/>
              </w:rPr>
            </w:r>
          </w:p>
          <w:p w:rsidR="00000000" w:rsidDel="00000000" w:rsidP="00000000" w:rsidRDefault="00000000" w:rsidRPr="00000000" w14:paraId="000001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 lukami, </w:t>
            </w:r>
          </w:p>
          <w:p w:rsidR="00000000" w:rsidDel="00000000" w:rsidP="00000000" w:rsidRDefault="00000000" w:rsidRPr="00000000" w14:paraId="0000018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ukierunkowane na grupowanie, uporządkowanie,</w:t>
            </w:r>
          </w:p>
          <w:p w:rsidR="00000000" w:rsidDel="00000000" w:rsidP="00000000" w:rsidRDefault="00000000" w:rsidRPr="00000000" w14:paraId="0000018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krzyżówki, </w:t>
            </w:r>
          </w:p>
          <w:p w:rsidR="00000000" w:rsidDel="00000000" w:rsidP="00000000" w:rsidRDefault="00000000" w:rsidRPr="00000000" w14:paraId="0000018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puzzle, </w:t>
            </w:r>
            <w:r w:rsidDel="00000000" w:rsidR="00000000" w:rsidRPr="00000000">
              <w:rPr>
                <w:rtl w:val="0"/>
              </w:rPr>
            </w:r>
          </w:p>
          <w:p w:rsidR="00000000" w:rsidDel="00000000" w:rsidP="00000000" w:rsidRDefault="00000000" w:rsidRPr="00000000" w14:paraId="0000018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samosprawdzające,</w:t>
            </w:r>
          </w:p>
          <w:p w:rsidR="00000000" w:rsidDel="00000000" w:rsidP="00000000" w:rsidRDefault="00000000" w:rsidRPr="00000000" w14:paraId="0000019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 możliwością użycia materiałów audio-video,</w:t>
            </w:r>
            <w:r w:rsidDel="00000000" w:rsidR="00000000" w:rsidRPr="00000000">
              <w:rPr>
                <w:rtl w:val="0"/>
              </w:rPr>
            </w:r>
          </w:p>
          <w:p w:rsidR="00000000" w:rsidDel="00000000" w:rsidP="00000000" w:rsidRDefault="00000000" w:rsidRPr="00000000" w14:paraId="0000019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 możliwością doboru wymiarów, wskaźników, parametrów technicznych,</w:t>
            </w:r>
            <w:r w:rsidDel="00000000" w:rsidR="00000000" w:rsidRPr="00000000">
              <w:rPr>
                <w:rtl w:val="0"/>
              </w:rPr>
            </w:r>
          </w:p>
          <w:p w:rsidR="00000000" w:rsidDel="00000000" w:rsidP="00000000" w:rsidRDefault="00000000" w:rsidRPr="00000000" w14:paraId="0000019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dopasowanie elementów do grafu/schematu,</w:t>
            </w:r>
            <w:r w:rsidDel="00000000" w:rsidR="00000000" w:rsidRPr="00000000">
              <w:rPr>
                <w:rtl w:val="0"/>
              </w:rPr>
            </w:r>
          </w:p>
          <w:p w:rsidR="00000000" w:rsidDel="00000000" w:rsidP="00000000" w:rsidRDefault="00000000" w:rsidRPr="00000000" w14:paraId="000001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wyszukiwanie błędów,</w:t>
            </w:r>
            <w:r w:rsidDel="00000000" w:rsidR="00000000" w:rsidRPr="00000000">
              <w:rPr>
                <w:rtl w:val="0"/>
              </w:rPr>
            </w:r>
          </w:p>
          <w:p w:rsidR="00000000" w:rsidDel="00000000" w:rsidP="00000000" w:rsidRDefault="00000000" w:rsidRPr="00000000" w14:paraId="000001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uzupełnianie podpisów obrazka.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mają różne poziomy trudności (co najmniej 2 poziomy).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zawierają polecenia do wykonania w formie audio i tekstowej.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Dają możliwość co najmniej: </w:t>
            </w:r>
          </w:p>
          <w:p w:rsidR="00000000" w:rsidDel="00000000" w:rsidP="00000000" w:rsidRDefault="00000000" w:rsidRPr="00000000" w14:paraId="000001A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wykorzystania w procesie dydaktycznym i do samokontroli </w:t>
            </w:r>
          </w:p>
          <w:p w:rsidR="00000000" w:rsidDel="00000000" w:rsidP="00000000" w:rsidRDefault="00000000" w:rsidRPr="00000000" w14:paraId="000001A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sprawdzenia poprawności wykonania zadania</w:t>
            </w:r>
          </w:p>
          <w:p w:rsidR="00000000" w:rsidDel="00000000" w:rsidP="00000000" w:rsidRDefault="00000000" w:rsidRPr="00000000" w14:paraId="000001A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wielokrotnego powtórzenia wykonania ćwiczenia i jego sprawdzenia, aż do momentu wykonania go w pełni poprawnie </w:t>
            </w:r>
          </w:p>
          <w:p w:rsidR="00000000" w:rsidDel="00000000" w:rsidP="00000000" w:rsidRDefault="00000000" w:rsidRPr="00000000" w14:paraId="000001A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wyświetlania wskazówek naprowadzających w przypadku błędnej odpowiedzi </w:t>
            </w:r>
          </w:p>
          <w:p w:rsidR="00000000" w:rsidDel="00000000" w:rsidP="00000000" w:rsidRDefault="00000000" w:rsidRPr="00000000" w14:paraId="000001A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informacji zwrotnych dotyczących oceny realizacji zadania opartych na zasadach oceniania kształtującego np. "jeśli rozwiązałeś to zadanie to znaczy, że np. „opanowałeś umiejętność optymalnego doboru środków transportu do rodzaju przewożonego ładunku", "jeśli miałeś trudności z wykonaniem tego zadania wróć do punktu  „optymalizacja doboru środków transportu” i spróbuj jeszcze raz wykonać zadanie, wskazując uczniowi jego mocne strony i drogi osiągnięcia sukcesu</w:t>
            </w:r>
            <w:r w:rsidDel="00000000" w:rsidR="00000000" w:rsidRPr="00000000">
              <w:rPr>
                <w:rtl w:val="0"/>
              </w:rPr>
            </w:r>
          </w:p>
          <w:p w:rsidR="00000000" w:rsidDel="00000000" w:rsidP="00000000" w:rsidRDefault="00000000" w:rsidRPr="00000000" w14:paraId="000001A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udostępnienia uzyskanego wyniku na najpopularniejszych portalach społecznościowych</w:t>
            </w:r>
          </w:p>
          <w:p w:rsidR="00000000" w:rsidDel="00000000" w:rsidP="00000000" w:rsidRDefault="00000000" w:rsidRPr="00000000" w14:paraId="000001A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zapraszania do rozwiązania zadania innych uczestników za pośrednictwem najpopularniejszych portali społecznościowych.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wykonywane mają możliwość ilustrowania odpowiednim rysunkiem wyniku zadania kontrolnego.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Każde zadanie musi być osobnym obiektem.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SŁOWNIK POJĘĆ DLA E-ZASOBU </w:t>
            </w: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Przepływy i procesy logistyczne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słownictwo fachowe / specjalistyczne, które występuje w całym e-zasobie wraz z wyjaśnieniami/definicjami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C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instrukcję/wskazówki korzystania ze słownika</w:t>
            </w:r>
          </w:p>
          <w:p w:rsidR="00000000" w:rsidDel="00000000" w:rsidP="00000000" w:rsidRDefault="00000000" w:rsidRPr="00000000" w14:paraId="000001C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 o objętości min.10 maks. 20 stron </w:t>
            </w:r>
            <w:r w:rsidDel="00000000" w:rsidR="00000000" w:rsidRPr="00000000">
              <w:rPr>
                <w:rtl w:val="0"/>
              </w:rPr>
            </w:r>
          </w:p>
          <w:p w:rsidR="00000000" w:rsidDel="00000000" w:rsidP="00000000" w:rsidRDefault="00000000" w:rsidRPr="00000000" w14:paraId="000001C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materiałów multimedialnych pozwalających lepiej zrozumieć dane pojęcie</w:t>
            </w:r>
          </w:p>
          <w:p w:rsidR="00000000" w:rsidDel="00000000" w:rsidP="00000000" w:rsidRDefault="00000000" w:rsidRPr="00000000" w14:paraId="000001C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słowa ułożone według zasady – alfabetycznie i zawierają minimum definicje i wyjaśnienia następujących pojęć:</w:t>
            </w:r>
            <w:r w:rsidDel="00000000" w:rsidR="00000000" w:rsidRPr="00000000">
              <w:rPr>
                <w:rtl w:val="0"/>
              </w:rPr>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c9211e"/>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etykieta logistyczna</w:t>
            </w: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jednostka ładunkowa</w:t>
            </w:r>
            <w:r w:rsidDel="00000000" w:rsidR="00000000" w:rsidRPr="00000000">
              <w:rPr>
                <w:rtl w:val="0"/>
              </w:rPr>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kanał dystrybucji</w:t>
            </w: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metoda kata północno-zachodniego</w:t>
            </w:r>
            <w:r w:rsidDel="00000000" w:rsidR="00000000" w:rsidRPr="00000000">
              <w:rPr>
                <w:rtl w:val="0"/>
              </w:rPr>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modele organizacji zadań transportowych (wahadłowy, wahadłowy ciągły, promienisty, obwodowy, sztafetowy)</w:t>
            </w: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ładunek, w tym ładunek ponadgabarytowy i ponadnormatywny</w:t>
            </w:r>
            <w:r w:rsidDel="00000000" w:rsidR="00000000" w:rsidRPr="00000000">
              <w:rPr>
                <w:rtl w:val="0"/>
              </w:rPr>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modele transportowe</w:t>
            </w:r>
            <w:r w:rsidDel="00000000" w:rsidR="00000000" w:rsidRPr="00000000">
              <w:rPr>
                <w:rtl w:val="0"/>
              </w:rPr>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opakowanie (jego funkcje i rodzaje)</w:t>
            </w:r>
            <w:r w:rsidDel="00000000" w:rsidR="00000000" w:rsidRPr="00000000">
              <w:rPr>
                <w:rtl w:val="0"/>
              </w:rPr>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planowanie logistyczne</w:t>
            </w:r>
            <w:r w:rsidDel="00000000" w:rsidR="00000000" w:rsidRPr="00000000">
              <w:rPr>
                <w:rtl w:val="0"/>
              </w:rPr>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1"/>
                <w:i w:val="0"/>
                <w:smallCaps w:val="0"/>
                <w:strike w:val="0"/>
                <w:color w:val="c9211e"/>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planowanie przewozów</w:t>
            </w:r>
            <w:r w:rsidDel="00000000" w:rsidR="00000000" w:rsidRPr="00000000">
              <w:rPr>
                <w:rtl w:val="0"/>
              </w:rPr>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1"/>
                <w:i w:val="0"/>
                <w:smallCaps w:val="0"/>
                <w:strike w:val="0"/>
                <w:color w:val="c9211e"/>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podsystemy logistyczne</w:t>
            </w:r>
            <w:r w:rsidDel="00000000" w:rsidR="00000000" w:rsidRPr="00000000">
              <w:rPr>
                <w:rtl w:val="0"/>
              </w:rPr>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 logistycznych- proces transportowy</w:t>
            </w:r>
            <w:r w:rsidDel="00000000" w:rsidR="00000000" w:rsidRPr="00000000">
              <w:rPr>
                <w:rtl w:val="0"/>
              </w:rPr>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 przewozu</w:t>
            </w: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przepływy logistyczne</w:t>
            </w: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punkt rozdziału</w:t>
            </w: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SCM</w:t>
            </w: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strategia transportowa (Jakościowa, kosztowa, środowiskowa)</w:t>
            </w: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systemy logistyczne</w:t>
            </w:r>
            <w:r w:rsidDel="00000000" w:rsidR="00000000" w:rsidRPr="00000000">
              <w:rPr>
                <w:rtl w:val="0"/>
              </w:rPr>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środki transportu bliskiego (z podanymi przykładami)</w:t>
            </w: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środki transportu dalekiego (z podanymi przykładami)</w:t>
            </w:r>
            <w:r w:rsidDel="00000000" w:rsidR="00000000" w:rsidRPr="00000000">
              <w:rPr>
                <w:rtl w:val="0"/>
              </w:rPr>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transport bimodalny,intermodalny, kombinowany, multimodalny</w:t>
            </w: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tranzyt bezpośredni</w:t>
            </w:r>
            <w:r w:rsidDel="00000000" w:rsidR="00000000" w:rsidRPr="00000000">
              <w:rPr>
                <w:rtl w:val="0"/>
              </w:rPr>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tranzyt pośredni</w:t>
            </w:r>
            <w:r w:rsidDel="00000000" w:rsidR="00000000" w:rsidRPr="00000000">
              <w:rPr>
                <w:rtl w:val="0"/>
              </w:rPr>
            </w:r>
          </w:p>
          <w:p w:rsidR="00000000" w:rsidDel="00000000" w:rsidP="00000000" w:rsidRDefault="00000000" w:rsidRPr="00000000" w14:paraId="000001E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odsyłacze do innych materiałów e-zasobu</w:t>
            </w:r>
          </w:p>
          <w:p w:rsidR="00000000" w:rsidDel="00000000" w:rsidP="00000000" w:rsidRDefault="00000000" w:rsidRPr="00000000" w14:paraId="000001E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instrukcję korzystania ze słownika</w:t>
            </w:r>
          </w:p>
          <w:p w:rsidR="00000000" w:rsidDel="00000000" w:rsidP="00000000" w:rsidRDefault="00000000" w:rsidRPr="00000000" w14:paraId="000001E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wyszukiwarkę tekstu.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1E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wyszukania słowa lub frazy</w:t>
            </w:r>
          </w:p>
          <w:p w:rsidR="00000000" w:rsidDel="00000000" w:rsidP="00000000" w:rsidRDefault="00000000" w:rsidRPr="00000000" w14:paraId="000001E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 i rysunku.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PRZEWODNIK DLA NAUCZYCIELA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F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F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F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wskazówki wykorzystania e-zasobu w pracy dydaktycznej, m.in.:</w:t>
            </w:r>
          </w:p>
          <w:p w:rsidR="00000000" w:rsidDel="00000000" w:rsidP="00000000" w:rsidRDefault="00000000" w:rsidRPr="00000000" w14:paraId="000002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organizowania pracy uczniów indywidualnej, w grupach i w zespole podczas zajęć</w:t>
            </w:r>
          </w:p>
          <w:p w:rsidR="00000000" w:rsidDel="00000000" w:rsidP="00000000" w:rsidRDefault="00000000" w:rsidRPr="00000000" w14:paraId="0000020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organizowania pracy uczniów indywidualnej i w grupach poza zajęciami (np. z wykorzystaniem metody lekcji odwróconej)</w:t>
            </w:r>
          </w:p>
          <w:p w:rsidR="00000000" w:rsidDel="00000000" w:rsidP="00000000" w:rsidRDefault="00000000" w:rsidRPr="00000000" w14:paraId="0000020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indywidualizowania pracy z uczniem/uczniami podczas zajęć i poza nimi,</w:t>
            </w:r>
            <w:r w:rsidDel="00000000" w:rsidR="00000000" w:rsidRPr="00000000">
              <w:rPr>
                <w:rtl w:val="0"/>
              </w:rPr>
            </w:r>
          </w:p>
          <w:p w:rsidR="00000000" w:rsidDel="00000000" w:rsidP="00000000" w:rsidRDefault="00000000" w:rsidRPr="00000000" w14:paraId="0000020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851" w:right="0" w:hanging="360.000000000000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poradnika.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20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p>
          <w:p w:rsidR="00000000" w:rsidDel="00000000" w:rsidP="00000000" w:rsidRDefault="00000000" w:rsidRPr="00000000" w14:paraId="0000020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p>
          <w:p w:rsidR="00000000" w:rsidDel="00000000" w:rsidP="00000000" w:rsidRDefault="00000000" w:rsidRPr="00000000" w14:paraId="0000020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 (przez każdego użytkownika)</w:t>
            </w:r>
            <w:r w:rsidDel="00000000" w:rsidR="00000000" w:rsidRPr="00000000">
              <w:rPr>
                <w:rtl w:val="0"/>
              </w:rPr>
            </w:r>
          </w:p>
          <w:p w:rsidR="00000000" w:rsidDel="00000000" w:rsidP="00000000" w:rsidRDefault="00000000" w:rsidRPr="00000000" w14:paraId="0000020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 </w:t>
            </w:r>
          </w:p>
          <w:p w:rsidR="00000000" w:rsidDel="00000000" w:rsidP="00000000" w:rsidRDefault="00000000" w:rsidRPr="00000000" w14:paraId="0000020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rejestrację/wykonanie zdjęcia obiektu ustawionego na ekranie widoku / zrzutu z ekranu,  dokumentu do formatu jpg/png</w:t>
            </w:r>
          </w:p>
          <w:p w:rsidR="00000000" w:rsidDel="00000000" w:rsidP="00000000" w:rsidRDefault="00000000" w:rsidRPr="00000000" w14:paraId="000002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 i rysunków/schematów.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PRZEWODNIK DLA UCZĄCEGO SIĘ</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1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22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wskazówki/instrukcje jak korzystać z e-zasobu w procesie samokształcenia</w:t>
            </w:r>
          </w:p>
          <w:p w:rsidR="00000000" w:rsidDel="00000000" w:rsidP="00000000" w:rsidRDefault="00000000" w:rsidRPr="00000000" w14:paraId="0000022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22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p>
          <w:p w:rsidR="00000000" w:rsidDel="00000000" w:rsidP="00000000" w:rsidRDefault="00000000" w:rsidRPr="00000000" w14:paraId="0000022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p>
          <w:p w:rsidR="00000000" w:rsidDel="00000000" w:rsidP="00000000" w:rsidRDefault="00000000" w:rsidRPr="00000000" w14:paraId="0000022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w:t>
            </w:r>
          </w:p>
          <w:p w:rsidR="00000000" w:rsidDel="00000000" w:rsidP="00000000" w:rsidRDefault="00000000" w:rsidRPr="00000000" w14:paraId="0000022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 </w:t>
            </w:r>
          </w:p>
          <w:p w:rsidR="00000000" w:rsidDel="00000000" w:rsidP="00000000" w:rsidRDefault="00000000" w:rsidRPr="00000000" w14:paraId="0000022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rejestrację/wykonanie zdjęcia obiektu ustawionego na ekranie widoku / zrzutu z ekranu,  dokumentu do formatu jpg/png</w:t>
            </w:r>
          </w:p>
          <w:p w:rsidR="00000000" w:rsidDel="00000000" w:rsidP="00000000" w:rsidRDefault="00000000" w:rsidRPr="00000000" w14:paraId="0000022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 i rysunków.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napisany językiem zrozumiałym dla ucznia szkoły ponadpodstawowej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NETOGRAFIA I BIBLIOGRAFIA Przepływy i procesy logistyczne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4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16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stron internetowych, m.in.:</w:t>
            </w:r>
            <w:r w:rsidDel="00000000" w:rsidR="00000000" w:rsidRPr="00000000">
              <w:rPr>
                <w:rtl w:val="0"/>
              </w:rPr>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7">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https://pisil.pl/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https://poradniktransportowy.pl/11/pisil-polska-izba-spedycji-logistyki/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https://pisil.pl/fiata-clecat/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https://www.logistyka.net.pl/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1">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https://tlp.org.pl/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2">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https://daabs.eu/modele-transportu-wykorzystywane-logistyce/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3">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https://www.techniklogistyk.com/modele-transportowe/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4">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https://inpost.pl/aktualnosci-kanaly-dystrybucji-i-ich-rodzaje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5">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http://fem.put.poznan.pl/poli-admin/didactics/74712226log_transport.pdf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6">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http://www.wzieu.pl/files/mat_dyd/ladun/W_II_Opakowania_i_jednostki_ladunkowe.pdf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7">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http://www.wzieu.pl/files/mat_dyd/ladun/W_III_Ladunkoznawstwo.pdf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8">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http://www.wzieu.pl/files/mat_dyd/ladun/Podatnosc_transportowa_ladunkow.pdf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9">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https://www.gs1pl.org/dokumenty/wytyczne-techniczne/wytyczne-sieci-handlowych/141-netto-etykieta-wymagania/file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169" w:right="0" w:hanging="360"/>
              <w:jc w:val="left"/>
              <w:rPr/>
            </w:pPr>
            <w:hyperlink r:id="rId20">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https://sklep.wsip.pl/uploads/litb/2320_litb.pdf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169"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informacja o ostatnim dostępie do hiperłącza, wg PN ISO 690 i PN ISO 690-2</w:t>
            </w:r>
          </w:p>
          <w:p w:rsidR="00000000" w:rsidDel="00000000" w:rsidP="00000000" w:rsidRDefault="00000000" w:rsidRPr="00000000" w14:paraId="000002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16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3 pozycji bibliograficznych, m.in.:</w:t>
            </w:r>
            <w:r w:rsidDel="00000000" w:rsidR="00000000" w:rsidRPr="00000000">
              <w:rPr>
                <w:rtl w:val="0"/>
              </w:rPr>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Organizowanie i monitorowanie procesów transportowych, Radosław Kacperczyk, Difin, 2018</w:t>
            </w: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0"/>
                <w:i w:val="0"/>
                <w:smallCaps w:val="0"/>
                <w:strike w:val="0"/>
                <w:color w:val="252525"/>
                <w:sz w:val="22"/>
                <w:szCs w:val="22"/>
                <w:u w:val="none"/>
                <w:shd w:fill="auto" w:val="clear"/>
                <w:vertAlign w:val="baseline"/>
                <w:rtl w:val="0"/>
              </w:rPr>
              <w:t xml:space="preserve">Organizacja transportu oraz obsługa klientów i kontrahentów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J.Śliżewska, J.Stolarski, P.Śliżewski, J.Stochaj, WSiP, 2018</w:t>
            </w:r>
            <w:r w:rsidDel="00000000" w:rsidR="00000000" w:rsidRPr="00000000">
              <w:rPr>
                <w:rtl w:val="0"/>
              </w:rPr>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Organizacja transportu. Podręcznik AU.32, J.Śliżewska, J.Stolarski, P.Śliżewski, J.Stochaj, WSiP, 2018</w:t>
            </w:r>
            <w:r w:rsidDel="00000000" w:rsidR="00000000" w:rsidRPr="00000000">
              <w:rPr>
                <w:rtl w:val="0"/>
              </w:rPr>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Transport w logistyce, E.Gołembska, M.Gołembski, CeDeWu, 2020</w:t>
            </w:r>
            <w:r w:rsidDel="00000000" w:rsidR="00000000" w:rsidRPr="00000000">
              <w:rPr>
                <w:rtl w:val="0"/>
              </w:rPr>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5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Polski transport samochodowy ładunków, Z.Kordel, CeDeWu, 2020.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SPL.04. Organizacja transportu.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14847.0" w:type="dxa"/>
        <w:jc w:val="left"/>
        <w:tblInd w:w="0.0" w:type="dxa"/>
        <w:tblLayout w:type="fixed"/>
        <w:tblLook w:val="0400"/>
      </w:tblPr>
      <w:tblGrid>
        <w:gridCol w:w="12012"/>
        <w:gridCol w:w="705"/>
        <w:gridCol w:w="1557"/>
        <w:gridCol w:w="573"/>
        <w:tblGridChange w:id="0">
          <w:tblGrid>
            <w:gridCol w:w="12012"/>
            <w:gridCol w:w="705"/>
            <w:gridCol w:w="1557"/>
            <w:gridCol w:w="573"/>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INSTRUKCJA UŻYTKOWANIA Przepływy i procesy logistyczne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6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zilustrowane i zdefiniowane elementy panelu obsługi e-zasobu i jego składowych</w:t>
            </w:r>
          </w:p>
          <w:p w:rsidR="00000000" w:rsidDel="00000000" w:rsidP="00000000" w:rsidRDefault="00000000" w:rsidRPr="00000000" w14:paraId="0000026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minimalnych wymagań technicznych umożliwiających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p>
          <w:p w:rsidR="00000000" w:rsidDel="00000000" w:rsidP="00000000" w:rsidRDefault="00000000" w:rsidRPr="00000000" w14:paraId="0000026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Wykaz możliwych trudności technicznych wraz z propozycjami postępowania;</w:t>
            </w:r>
          </w:p>
          <w:p w:rsidR="00000000" w:rsidDel="00000000" w:rsidP="00000000" w:rsidRDefault="00000000" w:rsidRPr="00000000" w14:paraId="0000026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Wyszukania haseł kluczowych do obsługi e-zasobu;</w:t>
            </w:r>
          </w:p>
          <w:p w:rsidR="00000000" w:rsidDel="00000000" w:rsidP="00000000" w:rsidRDefault="00000000" w:rsidRPr="00000000" w14:paraId="0000026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Poznania struktury e-zasobu z możliwością bezpośredniego przejścia do konkretnego zasobu</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21" w:type="default"/>
      <w:headerReference r:id="rId22" w:type="first"/>
      <w:footerReference r:id="rId23" w:type="default"/>
      <w:footerReference r:id="rId24" w:type="first"/>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709"/>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lvl>
    <w:lvl w:ilvl="1">
      <w:start w:val="1"/>
      <w:numFmt w:val="bullet"/>
      <w:lvlText w:val=""/>
      <w:lvlJc w:val="left"/>
      <w:pPr>
        <w:ind w:left="1080" w:hanging="360"/>
      </w:pPr>
      <w:rPr>
        <w:b w:val="1"/>
        <w:sz w:val="22"/>
        <w:szCs w:val="22"/>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
      <w:lvlJc w:val="left"/>
      <w:pPr>
        <w:ind w:left="5400" w:hanging="360"/>
      </w:pPr>
      <w:rPr/>
    </w:lvl>
    <w:lvl w:ilvl="8">
      <w:start w:val="1"/>
      <w:numFmt w:val="bullet"/>
      <w:lvlText w:val="■"/>
      <w:lvlJc w:val="left"/>
      <w:pPr>
        <w:ind w:left="6120" w:hanging="360"/>
      </w:pPr>
      <w:rPr/>
    </w:lvl>
  </w:abstractNum>
  <w:abstractNum w:abstractNumId="2">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3">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4">
    <w:lvl w:ilvl="0">
      <w:start w:val="1"/>
      <w:numFmt w:val="bullet"/>
      <w:lvlText w:val=""/>
      <w:lvlJc w:val="left"/>
      <w:pPr>
        <w:ind w:left="360" w:hanging="360"/>
      </w:pPr>
      <w:rPr/>
    </w:lvl>
    <w:lvl w:ilvl="1">
      <w:start w:val="1"/>
      <w:numFmt w:val="bullet"/>
      <w:lvlText w:val="o"/>
      <w:lvlJc w:val="left"/>
      <w:pPr>
        <w:ind w:left="785" w:hanging="360"/>
      </w:pPr>
      <w:rPr>
        <w:color w:val="000000"/>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o"/>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o"/>
      <w:lvlJc w:val="left"/>
      <w:pPr>
        <w:ind w:left="5400" w:hanging="360"/>
      </w:pPr>
      <w:rPr/>
    </w:lvl>
    <w:lvl w:ilvl="8">
      <w:start w:val="1"/>
      <w:numFmt w:val="bullet"/>
      <w:lvlText w:val="▪"/>
      <w:lvlJc w:val="left"/>
      <w:pPr>
        <w:ind w:left="6120" w:hanging="360"/>
      </w:pPr>
      <w:rPr/>
    </w:lvl>
  </w:abstractNum>
  <w:abstractNum w:abstractNumId="5">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6">
    <w:lvl w:ilvl="0">
      <w:start w:val="1"/>
      <w:numFmt w:val="bullet"/>
      <w:lvlText w:val="o"/>
      <w:lvlJc w:val="left"/>
      <w:pPr>
        <w:ind w:left="-1113" w:hanging="360"/>
      </w:pPr>
      <w:rPr/>
    </w:lvl>
    <w:lvl w:ilvl="1">
      <w:start w:val="1"/>
      <w:numFmt w:val="bullet"/>
      <w:lvlText w:val="o"/>
      <w:lvlJc w:val="left"/>
      <w:pPr>
        <w:ind w:left="-393" w:hanging="360"/>
      </w:pPr>
      <w:rPr/>
    </w:lvl>
    <w:lvl w:ilvl="2">
      <w:start w:val="1"/>
      <w:numFmt w:val="bullet"/>
      <w:lvlText w:val="▪"/>
      <w:lvlJc w:val="left"/>
      <w:pPr>
        <w:ind w:left="327" w:hanging="360"/>
      </w:pPr>
      <w:rPr/>
    </w:lvl>
    <w:lvl w:ilvl="3">
      <w:start w:val="1"/>
      <w:numFmt w:val="bullet"/>
      <w:lvlText w:val=""/>
      <w:lvlJc w:val="left"/>
      <w:pPr>
        <w:ind w:left="1047" w:hanging="360"/>
      </w:pPr>
      <w:rPr/>
    </w:lvl>
    <w:lvl w:ilvl="4">
      <w:start w:val="1"/>
      <w:numFmt w:val="bullet"/>
      <w:lvlText w:val="o"/>
      <w:lvlJc w:val="left"/>
      <w:pPr>
        <w:ind w:left="1767" w:hanging="360"/>
      </w:pPr>
      <w:rPr/>
    </w:lvl>
    <w:lvl w:ilvl="5">
      <w:start w:val="1"/>
      <w:numFmt w:val="bullet"/>
      <w:lvlText w:val="▪"/>
      <w:lvlJc w:val="left"/>
      <w:pPr>
        <w:ind w:left="2487" w:hanging="360"/>
      </w:pPr>
      <w:rPr/>
    </w:lvl>
    <w:lvl w:ilvl="6">
      <w:start w:val="1"/>
      <w:numFmt w:val="bullet"/>
      <w:lvlText w:val=""/>
      <w:lvlJc w:val="left"/>
      <w:pPr>
        <w:ind w:left="3207" w:hanging="360"/>
      </w:pPr>
      <w:rPr/>
    </w:lvl>
    <w:lvl w:ilvl="7">
      <w:start w:val="1"/>
      <w:numFmt w:val="bullet"/>
      <w:lvlText w:val="o"/>
      <w:lvlJc w:val="left"/>
      <w:pPr>
        <w:ind w:left="3927" w:hanging="360"/>
      </w:pPr>
      <w:rPr/>
    </w:lvl>
    <w:lvl w:ilvl="8">
      <w:start w:val="1"/>
      <w:numFmt w:val="bullet"/>
      <w:lvlText w:val="▪"/>
      <w:lvlJc w:val="left"/>
      <w:pPr>
        <w:ind w:left="4647" w:hanging="360"/>
      </w:pPr>
      <w:rPr/>
    </w:lvl>
  </w:abstractNum>
  <w:abstractNum w:abstractNumId="7">
    <w:lvl w:ilvl="0">
      <w:start w:val="1"/>
      <w:numFmt w:val="bullet"/>
      <w:lvlText w:val="l"/>
      <w:lvlJc w:val="left"/>
      <w:pPr>
        <w:ind w:left="360" w:hanging="360"/>
      </w:pPr>
      <w:rPr>
        <w:b w:val="0"/>
        <w:sz w:val="22"/>
        <w:szCs w:val="22"/>
      </w:rPr>
    </w:lvl>
    <w:lvl w:ilvl="1">
      <w:start w:val="1"/>
      <w:numFmt w:val="bullet"/>
      <w:lvlText w:val="o"/>
      <w:lvlJc w:val="left"/>
      <w:pPr>
        <w:ind w:left="1080" w:hanging="360"/>
      </w:pPr>
      <w:rPr/>
    </w:lvl>
    <w:lvl w:ilvl="2">
      <w:start w:val="1"/>
      <w:numFmt w:val="bullet"/>
      <w:lvlText w:val="l"/>
      <w:lvlJc w:val="left"/>
      <w:pPr>
        <w:ind w:left="1800" w:hanging="360"/>
      </w:pPr>
      <w:rPr/>
    </w:lvl>
    <w:lvl w:ilvl="3">
      <w:start w:val="1"/>
      <w:numFmt w:val="bullet"/>
      <w:lvlText w:val="l"/>
      <w:lvlJc w:val="left"/>
      <w:pPr>
        <w:ind w:left="2520" w:hanging="360"/>
      </w:pPr>
      <w:rPr/>
    </w:lvl>
    <w:lvl w:ilvl="4">
      <w:start w:val="1"/>
      <w:numFmt w:val="bullet"/>
      <w:lvlText w:val="o"/>
      <w:lvlJc w:val="left"/>
      <w:pPr>
        <w:ind w:left="3240" w:hanging="360"/>
      </w:pPr>
      <w:rPr/>
    </w:lvl>
    <w:lvl w:ilvl="5">
      <w:start w:val="1"/>
      <w:numFmt w:val="bullet"/>
      <w:lvlText w:val="l"/>
      <w:lvlJc w:val="left"/>
      <w:pPr>
        <w:ind w:left="3960" w:hanging="360"/>
      </w:pPr>
      <w:rPr/>
    </w:lvl>
    <w:lvl w:ilvl="6">
      <w:start w:val="1"/>
      <w:numFmt w:val="bullet"/>
      <w:lvlText w:val="l"/>
      <w:lvlJc w:val="left"/>
      <w:pPr>
        <w:ind w:left="4680" w:hanging="360"/>
      </w:pPr>
      <w:rPr/>
    </w:lvl>
    <w:lvl w:ilvl="7">
      <w:start w:val="1"/>
      <w:numFmt w:val="bullet"/>
      <w:lvlText w:val="o"/>
      <w:lvlJc w:val="left"/>
      <w:pPr>
        <w:ind w:left="5400" w:hanging="360"/>
      </w:pPr>
      <w:rPr/>
    </w:lvl>
    <w:lvl w:ilvl="8">
      <w:start w:val="1"/>
      <w:numFmt w:val="bullet"/>
      <w:lvlText w:val="l"/>
      <w:lvlJc w:val="left"/>
      <w:pPr>
        <w:ind w:left="6120" w:hanging="360"/>
      </w:pPr>
      <w:rPr/>
    </w:lvl>
  </w:abstractNum>
  <w:abstractNum w:abstractNumId="8">
    <w:lvl w:ilvl="0">
      <w:start w:val="1"/>
      <w:numFmt w:val="bullet"/>
      <w:lvlText w:val=""/>
      <w:lvlJc w:val="left"/>
      <w:pPr>
        <w:ind w:left="1440" w:hanging="360"/>
      </w:pPr>
      <w:rPr/>
    </w:lvl>
    <w:lvl w:ilvl="1">
      <w:start w:val="1"/>
      <w:numFmt w:val="bullet"/>
      <w:lvlText w:val="o"/>
      <w:lvlJc w:val="left"/>
      <w:pPr>
        <w:ind w:left="2160" w:hanging="360"/>
      </w:pPr>
      <w:rPr/>
    </w:lvl>
    <w:lvl w:ilvl="2">
      <w:start w:val="1"/>
      <w:numFmt w:val="bullet"/>
      <w:lvlText w:val="▪"/>
      <w:lvlJc w:val="left"/>
      <w:pPr>
        <w:ind w:left="2880" w:hanging="360"/>
      </w:pPr>
      <w:rPr/>
    </w:lvl>
    <w:lvl w:ilvl="3">
      <w:start w:val="1"/>
      <w:numFmt w:val="bullet"/>
      <w:lvlText w:val=""/>
      <w:lvlJc w:val="left"/>
      <w:pPr>
        <w:ind w:left="3600" w:hanging="360"/>
      </w:pPr>
      <w:rPr/>
    </w:lvl>
    <w:lvl w:ilvl="4">
      <w:start w:val="1"/>
      <w:numFmt w:val="bullet"/>
      <w:lvlText w:val="o"/>
      <w:lvlJc w:val="left"/>
      <w:pPr>
        <w:ind w:left="4320" w:hanging="360"/>
      </w:pPr>
      <w:rPr/>
    </w:lvl>
    <w:lvl w:ilvl="5">
      <w:start w:val="1"/>
      <w:numFmt w:val="bullet"/>
      <w:lvlText w:val="▪"/>
      <w:lvlJc w:val="left"/>
      <w:pPr>
        <w:ind w:left="5040" w:hanging="360"/>
      </w:pPr>
      <w:rPr/>
    </w:lvl>
    <w:lvl w:ilvl="6">
      <w:start w:val="1"/>
      <w:numFmt w:val="bullet"/>
      <w:lvlText w:val=""/>
      <w:lvlJc w:val="left"/>
      <w:pPr>
        <w:ind w:left="5760" w:hanging="360"/>
      </w:pPr>
      <w:rPr/>
    </w:lvl>
    <w:lvl w:ilvl="7">
      <w:start w:val="1"/>
      <w:numFmt w:val="bullet"/>
      <w:lvlText w:val="o"/>
      <w:lvlJc w:val="left"/>
      <w:pPr>
        <w:ind w:left="6480" w:hanging="360"/>
      </w:pPr>
      <w:rPr/>
    </w:lvl>
    <w:lvl w:ilvl="8">
      <w:start w:val="1"/>
      <w:numFmt w:val="bullet"/>
      <w:lvlText w:val="▪"/>
      <w:lvlJc w:val="left"/>
      <w:pPr>
        <w:ind w:left="72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center"/>
    </w:pPr>
    <w:rPr>
      <w:rFonts w:ascii="Cambria" w:cs="Cambria" w:eastAsia="Cambria" w:hAnsi="Cambria"/>
      <w:b w:val="0"/>
      <w:i w:val="0"/>
      <w:smallCaps w:val="0"/>
      <w:strike w:val="0"/>
      <w:color w:val="366091"/>
      <w:sz w:val="32"/>
      <w:szCs w:val="32"/>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center"/>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center"/>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center"/>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center"/>
    </w:pPr>
    <w:rPr>
      <w:rFonts w:ascii="Calibri" w:cs="Calibri" w:eastAsia="Calibri" w:hAnsi="Calibri"/>
      <w:b w:val="1"/>
      <w:i w:val="0"/>
      <w:smallCaps w:val="0"/>
      <w:strike w:val="0"/>
      <w:color w:val="000000"/>
      <w:sz w:val="72"/>
      <w:szCs w:val="72"/>
      <w:u w:val="none"/>
      <w:shd w:fill="auto" w:val="clear"/>
      <w:vertAlign w:val="baseline"/>
    </w:rPr>
  </w:style>
  <w:style w:type="paragraph" w:styleId="Normalny" w:default="1">
    <w:name w:val="Normal"/>
    <w:qFormat w:val="1"/>
    <w:rsid w:val="008C1067"/>
  </w:style>
  <w:style w:type="paragraph" w:styleId="Nagwek1">
    <w:name w:val="heading 1"/>
    <w:basedOn w:val="LO-normal"/>
    <w:next w:val="LO-normal"/>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LO-normal"/>
    <w:next w:val="LO-normal"/>
    <w:link w:val="Nagwek2Znak"/>
    <w:uiPriority w:val="9"/>
    <w:semiHidden w:val="1"/>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LO-normal"/>
    <w:next w:val="LO-normal"/>
    <w:uiPriority w:val="9"/>
    <w:semiHidden w:val="1"/>
    <w:unhideWhenUsed w:val="1"/>
    <w:qFormat w:val="1"/>
    <w:rsid w:val="00551C8A"/>
    <w:pPr>
      <w:keepNext w:val="1"/>
      <w:keepLines w:val="1"/>
      <w:spacing w:after="80" w:before="280"/>
      <w:outlineLvl w:val="2"/>
    </w:pPr>
    <w:rPr>
      <w:b w:val="1"/>
      <w:sz w:val="28"/>
      <w:szCs w:val="28"/>
    </w:rPr>
  </w:style>
  <w:style w:type="paragraph" w:styleId="Nagwek4">
    <w:name w:val="heading 4"/>
    <w:basedOn w:val="LO-normal"/>
    <w:next w:val="LO-normal"/>
    <w:uiPriority w:val="9"/>
    <w:semiHidden w:val="1"/>
    <w:unhideWhenUsed w:val="1"/>
    <w:qFormat w:val="1"/>
    <w:rsid w:val="00551C8A"/>
    <w:pPr>
      <w:keepNext w:val="1"/>
      <w:keepLines w:val="1"/>
      <w:spacing w:after="40" w:before="240"/>
      <w:outlineLvl w:val="3"/>
    </w:pPr>
    <w:rPr>
      <w:b w:val="1"/>
      <w:sz w:val="24"/>
      <w:szCs w:val="24"/>
    </w:rPr>
  </w:style>
  <w:style w:type="paragraph" w:styleId="Nagwek5">
    <w:name w:val="heading 5"/>
    <w:basedOn w:val="LO-normal"/>
    <w:next w:val="LO-normal"/>
    <w:uiPriority w:val="9"/>
    <w:semiHidden w:val="1"/>
    <w:unhideWhenUsed w:val="1"/>
    <w:qFormat w:val="1"/>
    <w:rsid w:val="00551C8A"/>
    <w:pPr>
      <w:keepNext w:val="1"/>
      <w:keepLines w:val="1"/>
      <w:spacing w:after="40" w:before="220"/>
      <w:outlineLvl w:val="4"/>
    </w:pPr>
    <w:rPr>
      <w:b w:val="1"/>
    </w:rPr>
  </w:style>
  <w:style w:type="paragraph" w:styleId="Nagwek6">
    <w:name w:val="heading 6"/>
    <w:basedOn w:val="LO-normal"/>
    <w:next w:val="LO-normal"/>
    <w:uiPriority w:val="9"/>
    <w:semiHidden w:val="1"/>
    <w:unhideWhenUsed w:val="1"/>
    <w:qFormat w:val="1"/>
    <w:rsid w:val="00551C8A"/>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LO-normal"/>
    <w:next w:val="LO-normal"/>
    <w:uiPriority w:val="10"/>
    <w:qFormat w:val="1"/>
    <w:rsid w:val="00551C8A"/>
    <w:pPr>
      <w:keepNext w:val="1"/>
      <w:keepLines w:val="1"/>
      <w:spacing w:after="120" w:before="480"/>
    </w:pPr>
    <w:rPr>
      <w:b w:val="1"/>
      <w:sz w:val="72"/>
      <w:szCs w:val="72"/>
    </w:rPr>
  </w:style>
  <w:style w:type="character" w:styleId="ParagrafZnak" w:customStyle="1">
    <w:name w:val="Paragraf Znak"/>
    <w:basedOn w:val="Domylnaczcionkaakapitu"/>
    <w:link w:val="Paragraf"/>
    <w:qFormat w:val="1"/>
    <w:rsid w:val="00DC3DA6"/>
    <w:rPr>
      <w:rFonts w:ascii="Bookman Old Style" w:hAnsi="Bookman Old Style"/>
      <w:b w:val="1"/>
      <w:sz w:val="21"/>
      <w:szCs w:val="21"/>
    </w:rPr>
  </w:style>
  <w:style w:type="character" w:styleId="TekstprzypisudolnegoZnak" w:customStyle="1">
    <w:name w:val="Tekst przypisu dolnego Znak"/>
    <w:basedOn w:val="Domylnaczcionkaakapitu"/>
    <w:link w:val="Tekstprzypisudolnego"/>
    <w:uiPriority w:val="99"/>
    <w:semiHidden w:val="1"/>
    <w:qFormat w:val="1"/>
    <w:rsid w:val="00BE2F03"/>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omylnaczcionkaakapitu"/>
    <w:uiPriority w:val="99"/>
    <w:semiHidden w:val="1"/>
    <w:unhideWhenUsed w:val="1"/>
    <w:qFormat w:val="1"/>
    <w:rsid w:val="00BE2F03"/>
    <w:rPr>
      <w:vertAlign w:val="superscript"/>
    </w:rPr>
  </w:style>
  <w:style w:type="character" w:styleId="TekstdymkaZnak" w:customStyle="1">
    <w:name w:val="Tekst dymka Znak"/>
    <w:basedOn w:val="Domylnaczcionkaakapitu"/>
    <w:link w:val="Tekstdymka"/>
    <w:uiPriority w:val="99"/>
    <w:semiHidden w:val="1"/>
    <w:qFormat w:val="1"/>
    <w:rsid w:val="007D5CDD"/>
    <w:rPr>
      <w:rFonts w:ascii="Tahoma" w:cs="Tahoma" w:hAnsi="Tahoma"/>
      <w:sz w:val="16"/>
      <w:szCs w:val="16"/>
    </w:rPr>
  </w:style>
  <w:style w:type="character" w:styleId="czeinternetowe" w:customStyle="1">
    <w:name w:val="Łącze internetowe"/>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qFormat w:val="1"/>
    <w:rsid w:val="00551C8A"/>
    <w:rPr>
      <w:sz w:val="16"/>
      <w:szCs w:val="16"/>
    </w:rPr>
  </w:style>
  <w:style w:type="character" w:styleId="TekstkomentarzaZnak" w:customStyle="1">
    <w:name w:val="Tekst komentarza Znak"/>
    <w:basedOn w:val="Domylnaczcionkaakapitu"/>
    <w:uiPriority w:val="99"/>
    <w:qFormat w:val="1"/>
    <w:rsid w:val="00D32E34"/>
    <w:rPr>
      <w:sz w:val="20"/>
      <w:szCs w:val="20"/>
    </w:rPr>
  </w:style>
  <w:style w:type="character" w:styleId="TematkomentarzaZnak" w:customStyle="1">
    <w:name w:val="Temat komentarza Znak"/>
    <w:basedOn w:val="TekstkomentarzaZnak"/>
    <w:uiPriority w:val="99"/>
    <w:semiHidden w:val="1"/>
    <w:qFormat w:val="1"/>
    <w:rsid w:val="00D32E34"/>
    <w:rPr>
      <w:b w:val="1"/>
      <w:bCs w:val="1"/>
      <w:sz w:val="20"/>
      <w:szCs w:val="20"/>
    </w:rPr>
  </w:style>
  <w:style w:type="character" w:styleId="NagwekZnak" w:customStyle="1">
    <w:name w:val="Nagłówek Znak"/>
    <w:basedOn w:val="Domylnaczcionkaakapitu"/>
    <w:link w:val="Nagwek"/>
    <w:uiPriority w:val="99"/>
    <w:qFormat w:val="1"/>
    <w:rsid w:val="00F6426B"/>
  </w:style>
  <w:style w:type="character" w:styleId="StopkaZnak" w:customStyle="1">
    <w:name w:val="Stopka Znak"/>
    <w:basedOn w:val="Domylnaczcionkaakapitu"/>
    <w:link w:val="Stopka"/>
    <w:uiPriority w:val="99"/>
    <w:qFormat w:val="1"/>
    <w:rsid w:val="00F6426B"/>
  </w:style>
  <w:style w:type="character" w:styleId="FontStyle15" w:customStyle="1">
    <w:name w:val="Font Style15"/>
    <w:basedOn w:val="Domylnaczcionkaakapitu"/>
    <w:uiPriority w:val="99"/>
    <w:qFormat w:val="1"/>
    <w:rsid w:val="003F2EEC"/>
    <w:rPr>
      <w:rFonts w:ascii="Arial" w:cs="Arial" w:hAnsi="Arial"/>
      <w:sz w:val="20"/>
      <w:szCs w:val="20"/>
    </w:rPr>
  </w:style>
  <w:style w:type="character" w:styleId="FontStyle16" w:customStyle="1">
    <w:name w:val="Font Style16"/>
    <w:basedOn w:val="Domylnaczcionkaakapitu"/>
    <w:uiPriority w:val="99"/>
    <w:qFormat w:val="1"/>
    <w:rsid w:val="00823DD4"/>
    <w:rPr>
      <w:rFonts w:ascii="Arial" w:cs="Arial" w:hAnsi="Arial"/>
      <w:b w:val="1"/>
      <w:bCs w:val="1"/>
      <w:sz w:val="20"/>
      <w:szCs w:val="20"/>
    </w:rPr>
  </w:style>
  <w:style w:type="character" w:styleId="TekstprzypisukocowegoZnak" w:customStyle="1">
    <w:name w:val="Tekst przypisu końcowego Znak"/>
    <w:basedOn w:val="Domylnaczcionkaakapitu"/>
    <w:link w:val="Tekstprzypisukocowego"/>
    <w:uiPriority w:val="99"/>
    <w:semiHidden w:val="1"/>
    <w:qFormat w:val="1"/>
    <w:rsid w:val="009F16A1"/>
    <w:rPr>
      <w:sz w:val="20"/>
      <w:szCs w:val="20"/>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omylnaczcionkaakapitu"/>
    <w:uiPriority w:val="99"/>
    <w:semiHidden w:val="1"/>
    <w:unhideWhenUsed w:val="1"/>
    <w:qFormat w:val="1"/>
    <w:rsid w:val="009F16A1"/>
    <w:rPr>
      <w:vertAlign w:val="superscript"/>
    </w:rPr>
  </w:style>
  <w:style w:type="character" w:styleId="Nagwek2Znak" w:customStyle="1">
    <w:name w:val="Nagłówek 2 Znak"/>
    <w:basedOn w:val="Domylnaczcionkaakapitu"/>
    <w:link w:val="Nagwek2"/>
    <w:uiPriority w:val="9"/>
    <w:qFormat w:val="1"/>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link w:val="Akapitzlist"/>
    <w:uiPriority w:val="34"/>
    <w:qFormat w:val="1"/>
    <w:locked w:val="1"/>
    <w:rsid w:val="00A5552C"/>
  </w:style>
  <w:style w:type="character" w:styleId="TekstpodstawowyZnak" w:customStyle="1">
    <w:name w:val="Tekst podstawowy Znak"/>
    <w:basedOn w:val="Domylnaczcionkaakapitu"/>
    <w:link w:val="Tekstpodstawowy"/>
    <w:uiPriority w:val="99"/>
    <w:qFormat w:val="1"/>
    <w:rsid w:val="000C6FC1"/>
  </w:style>
  <w:style w:type="character" w:styleId="Pogrubienie">
    <w:name w:val="Strong"/>
    <w:uiPriority w:val="22"/>
    <w:qFormat w:val="1"/>
    <w:rsid w:val="003C6B73"/>
    <w:rPr>
      <w:b w:val="1"/>
      <w:bCs w:val="1"/>
    </w:rPr>
  </w:style>
  <w:style w:type="character" w:styleId="Styl2Znak" w:customStyle="1">
    <w:name w:val="Styl2 Znak"/>
    <w:link w:val="Styl2"/>
    <w:qFormat w:val="1"/>
    <w:rsid w:val="003C6B73"/>
    <w:rPr>
      <w:rFonts w:ascii="Calibri" w:cs="Times New Roman" w:eastAsia="Times New Roman" w:hAnsi="Calibri"/>
      <w:b w:val="1"/>
      <w:bCs w:val="1"/>
      <w:sz w:val="24"/>
      <w:szCs w:val="24"/>
      <w:lang w:eastAsia="pl-PL"/>
    </w:rPr>
  </w:style>
  <w:style w:type="character" w:styleId="Wyrnienie" w:customStyle="1">
    <w:name w:val="Wyróżnienie"/>
    <w:basedOn w:val="Domylnaczcionkaakapitu"/>
    <w:uiPriority w:val="20"/>
    <w:qFormat w:val="1"/>
    <w:rsid w:val="003C6B73"/>
    <w:rPr>
      <w:i w:val="1"/>
      <w:iCs w:val="1"/>
    </w:rPr>
  </w:style>
  <w:style w:type="character" w:styleId="lrzxr" w:customStyle="1">
    <w:name w:val="lrzxr"/>
    <w:basedOn w:val="Domylnaczcionkaakapitu"/>
    <w:qFormat w:val="1"/>
    <w:rsid w:val="0024107E"/>
  </w:style>
  <w:style w:type="character" w:styleId="Nagwek1Znak" w:customStyle="1">
    <w:name w:val="Nagłówek 1 Znak"/>
    <w:basedOn w:val="Domylnaczcionkaakapitu"/>
    <w:link w:val="Nagwek1"/>
    <w:uiPriority w:val="9"/>
    <w:qFormat w:val="1"/>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qFormat w:val="1"/>
    <w:rsid w:val="00C210F7"/>
  </w:style>
  <w:style w:type="character" w:styleId="tytul" w:customStyle="1">
    <w:name w:val="tytul"/>
    <w:basedOn w:val="Domylnaczcionkaakapitu"/>
    <w:qFormat w:val="1"/>
    <w:rsid w:val="00F04EE8"/>
  </w:style>
  <w:style w:type="character" w:styleId="oboczn" w:customStyle="1">
    <w:name w:val="oboczn"/>
    <w:basedOn w:val="Domylnaczcionkaakapitu"/>
    <w:qFormat w:val="1"/>
    <w:rsid w:val="00F04EE8"/>
  </w:style>
  <w:style w:type="character" w:styleId="r-tytul" w:customStyle="1">
    <w:name w:val="r-tytul"/>
    <w:basedOn w:val="Domylnaczcionkaakapitu"/>
    <w:qFormat w:val="1"/>
    <w:rsid w:val="00F04EE8"/>
  </w:style>
  <w:style w:type="character" w:styleId="kwal" w:customStyle="1">
    <w:name w:val="kwal"/>
    <w:basedOn w:val="Domylnaczcionkaakapitu"/>
    <w:qFormat w:val="1"/>
    <w:rsid w:val="00F04EE8"/>
  </w:style>
  <w:style w:type="character" w:styleId="def" w:customStyle="1">
    <w:name w:val="def"/>
    <w:basedOn w:val="Domylnaczcionkaakapitu"/>
    <w:qFormat w:val="1"/>
    <w:rsid w:val="00F04EE8"/>
  </w:style>
  <w:style w:type="character" w:styleId="tekst" w:customStyle="1">
    <w:name w:val="tekst"/>
    <w:basedOn w:val="Domylnaczcionkaakapitu"/>
    <w:qFormat w:val="1"/>
    <w:rsid w:val="00F04EE8"/>
  </w:style>
  <w:style w:type="character" w:styleId="TematkomentarzaZnak1" w:customStyle="1">
    <w:name w:val="Temat komentarza Znak1"/>
    <w:basedOn w:val="TekstkomentarzaZnak1"/>
    <w:link w:val="Tematkomentarza"/>
    <w:uiPriority w:val="99"/>
    <w:semiHidden w:val="1"/>
    <w:qFormat w:val="1"/>
    <w:rsid w:val="00551C8A"/>
    <w:rPr>
      <w:b w:val="1"/>
      <w:bCs w:val="1"/>
      <w:sz w:val="20"/>
      <w:szCs w:val="20"/>
    </w:rPr>
  </w:style>
  <w:style w:type="character" w:styleId="TekstkomentarzaZnak1" w:customStyle="1">
    <w:name w:val="Tekst komentarza Znak1"/>
    <w:link w:val="Tekstkomentarza"/>
    <w:uiPriority w:val="99"/>
    <w:semiHidden w:val="1"/>
    <w:qFormat w:val="1"/>
    <w:rsid w:val="00551C8A"/>
    <w:rPr>
      <w:sz w:val="20"/>
      <w:szCs w:val="20"/>
    </w:rPr>
  </w:style>
  <w:style w:type="character" w:styleId="Mocnowyrniony" w:customStyle="1">
    <w:name w:val="Mocno wyróżniony"/>
    <w:qFormat w:val="1"/>
    <w:rPr>
      <w:b w:val="1"/>
      <w:bCs w:val="1"/>
    </w:rPr>
  </w:style>
  <w:style w:type="paragraph" w:styleId="Nagwek">
    <w:name w:val="header"/>
    <w:basedOn w:val="LO-normal"/>
    <w:next w:val="Tekstpodstawowy"/>
    <w:link w:val="NagwekZnak"/>
    <w:uiPriority w:val="99"/>
    <w:unhideWhenUsed w:val="1"/>
    <w:rsid w:val="00F6426B"/>
    <w:pPr>
      <w:tabs>
        <w:tab w:val="center" w:pos="4536"/>
        <w:tab w:val="right" w:pos="9072"/>
      </w:tabs>
      <w:spacing w:line="240" w:lineRule="auto"/>
    </w:pPr>
  </w:style>
  <w:style w:type="paragraph" w:styleId="Tekstpodstawowy">
    <w:name w:val="Body Text"/>
    <w:basedOn w:val="LO-normal"/>
    <w:link w:val="TekstpodstawowyZnak"/>
    <w:uiPriority w:val="99"/>
    <w:unhideWhenUsed w:val="1"/>
    <w:rsid w:val="000C6FC1"/>
    <w:pPr>
      <w:spacing w:after="120"/>
    </w:pPr>
  </w:style>
  <w:style w:type="paragraph" w:styleId="Lista">
    <w:name w:val="List"/>
    <w:basedOn w:val="Tekstpodstawowy"/>
    <w:rPr>
      <w:rFonts w:cs="Mangal"/>
    </w:rPr>
  </w:style>
  <w:style w:type="paragraph" w:styleId="Legenda">
    <w:name w:val="caption"/>
    <w:basedOn w:val="LO-normal"/>
    <w:qFormat w:val="1"/>
    <w:pPr>
      <w:suppressLineNumbers w:val="1"/>
      <w:spacing w:after="120" w:before="120"/>
    </w:pPr>
    <w:rPr>
      <w:rFonts w:cs="Mangal"/>
      <w:i w:val="1"/>
      <w:iCs w:val="1"/>
      <w:sz w:val="24"/>
      <w:szCs w:val="24"/>
    </w:rPr>
  </w:style>
  <w:style w:type="paragraph" w:styleId="Indeks" w:customStyle="1">
    <w:name w:val="Indeks"/>
    <w:basedOn w:val="LO-normal"/>
    <w:qFormat w:val="1"/>
    <w:pPr>
      <w:suppressLineNumbers w:val="1"/>
    </w:pPr>
    <w:rPr>
      <w:rFonts w:cs="Mangal"/>
    </w:rPr>
  </w:style>
  <w:style w:type="paragraph" w:styleId="LO-normal" w:customStyle="1">
    <w:name w:val="LO-normal"/>
    <w:qFormat w:val="1"/>
    <w:rPr>
      <w:lang w:bidi="hi-IN" w:eastAsia="zh-CN"/>
    </w:rPr>
  </w:style>
  <w:style w:type="paragraph" w:styleId="Paragraf" w:customStyle="1">
    <w:name w:val="Paragraf"/>
    <w:basedOn w:val="LO-normal"/>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LO-normal"/>
    <w:next w:val="LO-normal"/>
    <w:autoRedefine w:val="1"/>
    <w:qFormat w:val="1"/>
    <w:rsid w:val="000F2D39"/>
    <w:pPr>
      <w:keepNext w:val="1"/>
      <w:spacing w:after="120"/>
    </w:pPr>
    <w:rPr>
      <w:rFonts w:ascii="Arial" w:hAnsi="Arial"/>
      <w:b w:val="1"/>
      <w:sz w:val="24"/>
    </w:rPr>
  </w:style>
  <w:style w:type="paragraph" w:styleId="Tekstprzypisudolnego">
    <w:name w:val="footnote text"/>
    <w:basedOn w:val="LO-normal"/>
    <w:link w:val="TekstprzypisudolnegoZnak"/>
    <w:uiPriority w:val="99"/>
    <w:semiHidden w:val="1"/>
    <w:unhideWhenUsed w:val="1"/>
    <w:rsid w:val="00BE2F03"/>
    <w:pPr>
      <w:spacing w:line="240" w:lineRule="auto"/>
    </w:pPr>
    <w:rPr>
      <w:sz w:val="20"/>
      <w:szCs w:val="20"/>
    </w:rPr>
  </w:style>
  <w:style w:type="paragraph" w:styleId="Tekstdymka">
    <w:name w:val="Balloon Text"/>
    <w:basedOn w:val="LO-normal"/>
    <w:link w:val="TekstdymkaZnak"/>
    <w:uiPriority w:val="99"/>
    <w:semiHidden w:val="1"/>
    <w:unhideWhenUsed w:val="1"/>
    <w:qFormat w:val="1"/>
    <w:rsid w:val="007D5CDD"/>
    <w:pPr>
      <w:spacing w:line="240" w:lineRule="auto"/>
    </w:pPr>
    <w:rPr>
      <w:rFonts w:ascii="Tahoma" w:cs="Tahoma" w:hAnsi="Tahoma"/>
      <w:sz w:val="16"/>
      <w:szCs w:val="16"/>
    </w:rPr>
  </w:style>
  <w:style w:type="paragraph" w:styleId="Akapitzlist">
    <w:name w:val="List Paragraph"/>
    <w:basedOn w:val="LO-normal"/>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LO-normal"/>
    <w:qFormat w:val="1"/>
    <w:rsid w:val="007848D9"/>
    <w:pPr>
      <w:widowControl w:val="0"/>
      <w:shd w:color="auto" w:fill="ffffff" w:val="clear"/>
      <w:suppressAutoHyphens w:val="1"/>
      <w:spacing w:after="360" w:before="360" w:line="240" w:lineRule="atLeast"/>
      <w:ind w:hanging="860"/>
      <w:textAlignment w:val="baseline"/>
    </w:pPr>
    <w:rPr>
      <w:rFonts w:ascii="Tahoma" w:cs="Times New Roman" w:hAnsi="Tahoma"/>
      <w:sz w:val="17"/>
      <w:szCs w:val="17"/>
    </w:rPr>
  </w:style>
  <w:style w:type="paragraph" w:styleId="Tekstkomentarza">
    <w:name w:val="annotation text"/>
    <w:basedOn w:val="LO-normal"/>
    <w:link w:val="TekstkomentarzaZnak1"/>
    <w:uiPriority w:val="99"/>
    <w:semiHidden w:val="1"/>
    <w:unhideWhenUsed w:val="1"/>
    <w:qFormat w:val="1"/>
    <w:rsid w:val="00551C8A"/>
    <w:pPr>
      <w:spacing w:line="240" w:lineRule="auto"/>
    </w:pPr>
    <w:rPr>
      <w:sz w:val="20"/>
      <w:szCs w:val="20"/>
    </w:rPr>
  </w:style>
  <w:style w:type="paragraph" w:styleId="Tematkomentarza">
    <w:name w:val="annotation subject"/>
    <w:basedOn w:val="Tekstkomentarza"/>
    <w:next w:val="Tekstkomentarza"/>
    <w:link w:val="TematkomentarzaZnak1"/>
    <w:uiPriority w:val="99"/>
    <w:semiHidden w:val="1"/>
    <w:unhideWhenUsed w:val="1"/>
    <w:qFormat w:val="1"/>
    <w:rsid w:val="00551C8A"/>
    <w:rPr>
      <w:b w:val="1"/>
      <w:bCs w:val="1"/>
    </w:rPr>
  </w:style>
  <w:style w:type="paragraph" w:styleId="Gwkaistopka" w:customStyle="1">
    <w:name w:val="Główka i stopka"/>
    <w:basedOn w:val="LO-normal"/>
    <w:qFormat w:val="1"/>
  </w:style>
  <w:style w:type="paragraph" w:styleId="Stopka">
    <w:name w:val="footer"/>
    <w:basedOn w:val="LO-normal"/>
    <w:link w:val="StopkaZnak"/>
    <w:uiPriority w:val="99"/>
    <w:unhideWhenUsed w:val="1"/>
    <w:rsid w:val="00F6426B"/>
    <w:pPr>
      <w:tabs>
        <w:tab w:val="center" w:pos="4536"/>
        <w:tab w:val="right" w:pos="9072"/>
      </w:tabs>
      <w:spacing w:line="240" w:lineRule="auto"/>
    </w:pPr>
  </w:style>
  <w:style w:type="paragraph" w:styleId="Style11" w:customStyle="1">
    <w:name w:val="Style11"/>
    <w:basedOn w:val="LO-normal"/>
    <w:uiPriority w:val="99"/>
    <w:qFormat w:val="1"/>
    <w:rsid w:val="003F2EEC"/>
    <w:pPr>
      <w:widowControl w:val="0"/>
      <w:spacing w:line="240" w:lineRule="auto"/>
    </w:pPr>
    <w:rPr>
      <w:rFonts w:ascii="Arial" w:cs="Arial" w:hAnsi="Arial" w:eastAsiaTheme="minorEastAsia"/>
      <w:sz w:val="24"/>
      <w:szCs w:val="24"/>
    </w:rPr>
  </w:style>
  <w:style w:type="paragraph" w:styleId="Style10" w:customStyle="1">
    <w:name w:val="Style10"/>
    <w:basedOn w:val="LO-normal"/>
    <w:uiPriority w:val="99"/>
    <w:qFormat w:val="1"/>
    <w:rsid w:val="00823DD4"/>
    <w:pPr>
      <w:widowControl w:val="0"/>
      <w:spacing w:line="240" w:lineRule="auto"/>
    </w:pPr>
    <w:rPr>
      <w:rFonts w:ascii="Arial" w:cs="Arial" w:hAnsi="Arial" w:eastAsiaTheme="minorEastAsia"/>
      <w:sz w:val="24"/>
      <w:szCs w:val="24"/>
    </w:rPr>
  </w:style>
  <w:style w:type="paragraph" w:styleId="Tekstprzypisukocowego">
    <w:name w:val="endnote text"/>
    <w:basedOn w:val="LO-normal"/>
    <w:link w:val="TekstprzypisukocowegoZnak"/>
    <w:uiPriority w:val="99"/>
    <w:semiHidden w:val="1"/>
    <w:unhideWhenUsed w:val="1"/>
    <w:rsid w:val="009F16A1"/>
    <w:pPr>
      <w:spacing w:line="240" w:lineRule="auto"/>
    </w:pPr>
    <w:rPr>
      <w:sz w:val="20"/>
      <w:szCs w:val="20"/>
    </w:rPr>
  </w:style>
  <w:style w:type="paragraph" w:styleId="Poprawka">
    <w:name w:val="Revision"/>
    <w:uiPriority w:val="99"/>
    <w:semiHidden w:val="1"/>
    <w:qFormat w:val="1"/>
    <w:rsid w:val="00110301"/>
    <w:pPr>
      <w:spacing w:line="240" w:lineRule="auto"/>
    </w:pPr>
  </w:style>
  <w:style w:type="paragraph" w:styleId="NormalnyWeb">
    <w:name w:val="Normal (Web)"/>
    <w:basedOn w:val="LO-normal"/>
    <w:uiPriority w:val="99"/>
    <w:unhideWhenUsed w:val="1"/>
    <w:qFormat w:val="1"/>
    <w:rsid w:val="003C6B73"/>
    <w:pPr>
      <w:spacing w:afterAutospacing="1" w:beforeAutospacing="1" w:line="240" w:lineRule="auto"/>
    </w:pPr>
    <w:rPr>
      <w:rFonts w:ascii="Times New Roman" w:cs="Times New Roman" w:eastAsia="Times New Roman" w:hAnsi="Times New Roman"/>
      <w:sz w:val="24"/>
      <w:szCs w:val="24"/>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paragraph" w:styleId="Default" w:customStyle="1">
    <w:name w:val="Default"/>
    <w:qFormat w:val="1"/>
    <w:rsid w:val="00AE4BAA"/>
    <w:pPr>
      <w:spacing w:line="240" w:lineRule="auto"/>
    </w:pPr>
    <w:rPr>
      <w:rFonts w:ascii="Times New Roman" w:cs="Times New Roman" w:hAnsi="Times New Roman"/>
      <w:color w:val="000000"/>
      <w:sz w:val="24"/>
      <w:szCs w:val="24"/>
    </w:rPr>
  </w:style>
  <w:style w:type="paragraph" w:styleId="menfont" w:customStyle="1">
    <w:name w:val="men font"/>
    <w:basedOn w:val="LO-normal"/>
    <w:qFormat w:val="1"/>
    <w:rsid w:val="009C2AE1"/>
    <w:pPr>
      <w:spacing w:line="240" w:lineRule="auto"/>
    </w:pPr>
    <w:rPr>
      <w:rFonts w:ascii="Arial" w:cs="Arial" w:eastAsia="Times New Roman" w:hAnsi="Arial"/>
      <w:sz w:val="24"/>
      <w:szCs w:val="24"/>
    </w:rPr>
  </w:style>
  <w:style w:type="paragraph" w:styleId="Podtytu">
    <w:name w:val="Subtitle"/>
    <w:basedOn w:val="Normalny"/>
    <w:next w:val="Normalny"/>
    <w:uiPriority w:val="11"/>
    <w:qFormat w:val="1"/>
    <w:pPr>
      <w:keepNext w:val="1"/>
      <w:keepLines w:val="1"/>
      <w:spacing w:after="80" w:before="360" w:line="240" w:lineRule="auto"/>
    </w:pPr>
    <w:rPr>
      <w:rFonts w:ascii="Georgia" w:cs="Georgia" w:eastAsia="Georgia" w:hAnsi="Georgia"/>
      <w:i w:val="1"/>
      <w:color w:val="666666"/>
      <w:sz w:val="48"/>
      <w:szCs w:val="48"/>
    </w:rPr>
  </w:style>
  <w:style w:type="paragraph" w:styleId="Zawartotabeli" w:customStyle="1">
    <w:name w:val="Zawartość tabeli"/>
    <w:basedOn w:val="LO-normal"/>
    <w:qFormat w:val="1"/>
    <w:pPr>
      <w:suppressLineNumbers w:val="1"/>
    </w:pPr>
  </w:style>
  <w:style w:type="paragraph" w:styleId="Nagwektabeli" w:customStyle="1">
    <w:name w:val="Nagłówek tabeli"/>
    <w:basedOn w:val="Zawartotabeli"/>
    <w:qFormat w:val="1"/>
    <w:rPr>
      <w:b w:val="1"/>
      <w:bCs w:val="1"/>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rsid w:val="00551C8A"/>
    <w:tblPr>
      <w:tblCellMar>
        <w:top w:w="0.0" w:type="dxa"/>
        <w:left w:w="0.0" w:type="dxa"/>
        <w:bottom w:w="0.0" w:type="dxa"/>
        <w:right w:w="0.0" w:type="dxa"/>
      </w:tblCellMar>
    </w:tblPr>
  </w:style>
  <w:style w:type="table" w:styleId="TableNormal2" w:customStyle="1">
    <w:name w:val="Table Normal"/>
    <w:rsid w:val="00551C8A"/>
    <w:tblPr>
      <w:tblCellMar>
        <w:top w:w="0.0" w:type="dxa"/>
        <w:left w:w="0.0" w:type="dxa"/>
        <w:bottom w:w="0.0" w:type="dxa"/>
        <w:right w:w="0.0" w:type="dxa"/>
      </w:tblCellMar>
    </w:tbl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tblPr>
      <w:tblStyleRowBandSize w:val="1"/>
      <w:tblStyleColBandSize w:val="1"/>
      <w:tblCellMar>
        <w:left w:w="108.0" w:type="dxa"/>
        <w:right w:w="108.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left w:w="108.0" w:type="dxa"/>
        <w:right w:w="108.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left w:w="108.0" w:type="dxa"/>
        <w:right w:w="108.0" w:type="dxa"/>
      </w:tblCellMar>
    </w:tblPr>
  </w:style>
  <w:style w:type="table" w:styleId="a7" w:customStyle="1">
    <w:basedOn w:val="TableNormal1"/>
    <w:tblPr>
      <w:tblStyleRowBandSize w:val="1"/>
      <w:tblStyleColBandSize w:val="1"/>
      <w:tblCellMar>
        <w:left w:w="108.0" w:type="dxa"/>
        <w:right w:w="108.0" w:type="dxa"/>
      </w:tblCellMar>
    </w:tblPr>
  </w:style>
  <w:style w:type="table" w:styleId="a8" w:customStyle="1">
    <w:basedOn w:val="TableNormal1"/>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sklep.wsip.pl/uploads/litb/2320_litb.pdf" TargetMode="External"/><Relationship Id="rId11" Type="http://schemas.openxmlformats.org/officeDocument/2006/relationships/hyperlink" Target="https://tlp.org.pl/" TargetMode="External"/><Relationship Id="rId22" Type="http://schemas.openxmlformats.org/officeDocument/2006/relationships/header" Target="header1.xml"/><Relationship Id="rId10" Type="http://schemas.openxmlformats.org/officeDocument/2006/relationships/hyperlink" Target="https://www.logistyka.net.pl/" TargetMode="External"/><Relationship Id="rId21" Type="http://schemas.openxmlformats.org/officeDocument/2006/relationships/header" Target="header2.xml"/><Relationship Id="rId13" Type="http://schemas.openxmlformats.org/officeDocument/2006/relationships/hyperlink" Target="https://www.techniklogistyk.com/modele-transportowe/" TargetMode="External"/><Relationship Id="rId24" Type="http://schemas.openxmlformats.org/officeDocument/2006/relationships/footer" Target="footer1.xml"/><Relationship Id="rId12" Type="http://schemas.openxmlformats.org/officeDocument/2006/relationships/hyperlink" Target="https://daabs.eu/modele-transportu-wykorzystywane-logistyce/"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isil.pl/fiata-clecat/" TargetMode="External"/><Relationship Id="rId15" Type="http://schemas.openxmlformats.org/officeDocument/2006/relationships/hyperlink" Target="http://fem.put.poznan.pl/poli-admin/didactics/74712226log_transport.pdf" TargetMode="External"/><Relationship Id="rId14" Type="http://schemas.openxmlformats.org/officeDocument/2006/relationships/hyperlink" Target="https://inpost.pl/aktualnosci-kanaly-dystrybucji-i-ich-rodzaje" TargetMode="External"/><Relationship Id="rId17" Type="http://schemas.openxmlformats.org/officeDocument/2006/relationships/hyperlink" Target="http://www.wzieu.pl/files/mat_dyd/ladun/W_III_Ladunkoznawstwo.pdf" TargetMode="External"/><Relationship Id="rId16" Type="http://schemas.openxmlformats.org/officeDocument/2006/relationships/hyperlink" Target="http://www.wzieu.pl/files/mat_dyd/ladun/W_II_Opakowania_i_jednostki_ladunkowe.pdf" TargetMode="External"/><Relationship Id="rId5" Type="http://schemas.openxmlformats.org/officeDocument/2006/relationships/styles" Target="styles.xml"/><Relationship Id="rId19" Type="http://schemas.openxmlformats.org/officeDocument/2006/relationships/hyperlink" Target="https://www.gs1pl.org/dokumenty/wytyczne-techniczne/wytyczne-sieci-handlowych/141-netto-etykieta-wymagania/file" TargetMode="External"/><Relationship Id="rId6" Type="http://schemas.openxmlformats.org/officeDocument/2006/relationships/customXml" Target="../customXML/item1.xml"/><Relationship Id="rId18" Type="http://schemas.openxmlformats.org/officeDocument/2006/relationships/hyperlink" Target="http://www.wzieu.pl/files/mat_dyd/ladun/Podatnosc_transportowa_ladunkow.pdf" TargetMode="External"/><Relationship Id="rId7" Type="http://schemas.openxmlformats.org/officeDocument/2006/relationships/hyperlink" Target="https://pisil.pl/" TargetMode="External"/><Relationship Id="rId8" Type="http://schemas.openxmlformats.org/officeDocument/2006/relationships/hyperlink" Target="https://poradniktransportowy.pl/11/pisil-polska-izba-spedycji-logistyk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2y/eJL7ivw0xo8Owr1u1vuCGmg==">AMUW2mX3hhf5wWn1fl+xRcKk2Asxizel+UMeSeIO5kct+mZytSs6yUy2HtDpa5lEUL4Z/qml4Lgu1erxHCac+9KgQoJ7Rt0Ji0o779/T+7u5IUOO1UtioxPiue4yoEg1xY+nPbwyra9I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2020-05-25T10:03:00Z</dcterms:created>
  <dc:creator>prezentacja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