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Dokumentacja magazynowa (obieg dokumentów)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SPL.01. Obsługa magazynów wyodrębnionych w zawodach </w:t>
        <w:br w:type="textWrapping"/>
        <w:t xml:space="preserve">Magazynier-Logistyk 432106, Technik Logistyk 333107. </w:t>
      </w: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Celem e-zasobu jest przygotowanie, zapoznanie i nauczenie wypełniania różnych form dokumentacji magazynowo – logistycznych a także praca z programami wykorzystywanymi do pracy w magazynie typu WMS, programami do zarządzania transportem TMS i programami do obsługi klientów CMS.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3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zawodów magazynier – logistyk, technik logistyk, technik eksploatacji portów i terminali, technik spedytor branży SPL  i dla  wyodrębnionych w zawodzie kwalifikacji SPL.01. Obsługa magazynów, 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7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 SPL.01. Obsługa magazynów, SPL.04. Organizacja transportu:</w:t>
            </w:r>
          </w:p>
          <w:p w:rsidR="00000000" w:rsidDel="00000000" w:rsidP="00000000" w:rsidRDefault="00000000" w:rsidRPr="00000000" w14:paraId="00000018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Przyjmowania, przechowywania i wydawania towarów z magazynu</w:t>
            </w:r>
          </w:p>
          <w:p w:rsidR="00000000" w:rsidDel="00000000" w:rsidP="00000000" w:rsidRDefault="00000000" w:rsidRPr="00000000" w14:paraId="00000019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Monitorowanie poziomu i stanu zapasów</w:t>
            </w:r>
          </w:p>
          <w:p w:rsidR="00000000" w:rsidDel="00000000" w:rsidP="00000000" w:rsidRDefault="00000000" w:rsidRPr="00000000" w14:paraId="0000001A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Obsługiwanie programów magazynowych</w:t>
            </w:r>
          </w:p>
          <w:p w:rsidR="00000000" w:rsidDel="00000000" w:rsidP="00000000" w:rsidRDefault="00000000" w:rsidRPr="00000000" w14:paraId="0000001B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Prowadzenie dokumentacji magazynowej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F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obywatelskie,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przedsiębiorczości,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B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 </w:t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SPL.01.2. Podstawy logistyki </w:t>
            </w:r>
          </w:p>
          <w:p w:rsidR="00000000" w:rsidDel="00000000" w:rsidP="00000000" w:rsidRDefault="00000000" w:rsidRPr="00000000" w14:paraId="0000002D">
            <w:pPr>
              <w:numPr>
                <w:ilvl w:val="2"/>
                <w:numId w:val="12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SPL.01.2.3 zabezpiecza dokumenty przeznaczone do przechowywania,</w:t>
            </w:r>
          </w:p>
          <w:p w:rsidR="00000000" w:rsidDel="00000000" w:rsidP="00000000" w:rsidRDefault="00000000" w:rsidRPr="00000000" w14:paraId="0000002E">
            <w:pPr>
              <w:numPr>
                <w:ilvl w:val="2"/>
                <w:numId w:val="12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SPL.01.2.6 charakteryzuje przepływ materiałów i procesy logistyczne w produkcji;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SPL.01.4. Przechowywanie zapasów</w:t>
            </w:r>
          </w:p>
          <w:p w:rsidR="00000000" w:rsidDel="00000000" w:rsidP="00000000" w:rsidRDefault="00000000" w:rsidRPr="00000000" w14:paraId="00000031">
            <w:pPr>
              <w:numPr>
                <w:ilvl w:val="2"/>
                <w:numId w:val="12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SPL.01.4.6 przestrzega zasad gospodarowania opakowaniami, materiałami pomocniczymi i odpadami w magazynie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SPL.01.5. Przyjmowanie i wydawanie zapasów </w:t>
            </w:r>
          </w:p>
          <w:p w:rsidR="00000000" w:rsidDel="00000000" w:rsidP="00000000" w:rsidRDefault="00000000" w:rsidRPr="00000000" w14:paraId="00000034">
            <w:pPr>
              <w:numPr>
                <w:ilvl w:val="2"/>
                <w:numId w:val="12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SPL.01.5.2 oblicza wielkość i terminy dostawy zapasów do magazynu,</w:t>
            </w:r>
          </w:p>
          <w:p w:rsidR="00000000" w:rsidDel="00000000" w:rsidP="00000000" w:rsidRDefault="00000000" w:rsidRPr="00000000" w14:paraId="00000035">
            <w:pPr>
              <w:numPr>
                <w:ilvl w:val="2"/>
                <w:numId w:val="12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SPL.01.5.5 sporządza dokumentację dotyczącą przyjęcia i wydawania zapasów;  </w:t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SPL.04.2. Podstawy logistyki</w:t>
            </w:r>
          </w:p>
          <w:p w:rsidR="00000000" w:rsidDel="00000000" w:rsidP="00000000" w:rsidRDefault="00000000" w:rsidRPr="00000000" w14:paraId="00000038">
            <w:pPr>
              <w:numPr>
                <w:ilvl w:val="2"/>
                <w:numId w:val="12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SPL.04.2.3 zabezpiecza dokumenty przeznaczone do przechowywania,</w:t>
            </w:r>
          </w:p>
          <w:p w:rsidR="00000000" w:rsidDel="00000000" w:rsidP="00000000" w:rsidRDefault="00000000" w:rsidRPr="00000000" w14:paraId="00000039">
            <w:pPr>
              <w:numPr>
                <w:ilvl w:val="2"/>
                <w:numId w:val="12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SPL.04.2.6 charakteryzuje przepływy materiałów i procesy logistyczne w produkcji;</w:t>
            </w:r>
          </w:p>
          <w:p w:rsidR="00000000" w:rsidDel="00000000" w:rsidP="00000000" w:rsidRDefault="00000000" w:rsidRPr="00000000" w14:paraId="0000003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SPL.04.5. Dokumentowanie realizacji procesów transportowych</w:t>
            </w:r>
          </w:p>
          <w:p w:rsidR="00000000" w:rsidDel="00000000" w:rsidP="00000000" w:rsidRDefault="00000000" w:rsidRPr="00000000" w14:paraId="0000003C">
            <w:pPr>
              <w:numPr>
                <w:ilvl w:val="2"/>
                <w:numId w:val="12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SPL.04.5.1 stosuje przepisy prawa dotyczące dokumentacji transportowej</w:t>
            </w:r>
          </w:p>
          <w:p w:rsidR="00000000" w:rsidDel="00000000" w:rsidP="00000000" w:rsidRDefault="00000000" w:rsidRPr="00000000" w14:paraId="0000003D">
            <w:pPr>
              <w:numPr>
                <w:ilvl w:val="2"/>
                <w:numId w:val="12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SPL.04.5.2 sporządza dokumenty transportowe w języku polskim i angielskim</w:t>
            </w:r>
          </w:p>
          <w:p w:rsidR="00000000" w:rsidDel="00000000" w:rsidP="00000000" w:rsidRDefault="00000000" w:rsidRPr="00000000" w14:paraId="0000003E">
            <w:pPr>
              <w:numPr>
                <w:ilvl w:val="2"/>
                <w:numId w:val="12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SPL.04.5.3 stosuje przepisy prawa dotyczące odpowiedzialności nadawcy, przewoźnika i odbiorcy</w:t>
            </w:r>
          </w:p>
          <w:p w:rsidR="00000000" w:rsidDel="00000000" w:rsidP="00000000" w:rsidRDefault="00000000" w:rsidRPr="00000000" w14:paraId="0000003F">
            <w:pPr>
              <w:numPr>
                <w:ilvl w:val="2"/>
                <w:numId w:val="12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SPL.04.5.4 przestrzega zasad obiegu dokumentów transportowych w procesie transportowym</w:t>
            </w:r>
          </w:p>
          <w:p w:rsidR="00000000" w:rsidDel="00000000" w:rsidP="00000000" w:rsidRDefault="00000000" w:rsidRPr="00000000" w14:paraId="00000040">
            <w:pPr>
              <w:ind w:left="180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4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8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C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D">
            <w:pPr>
              <w:numPr>
                <w:ilvl w:val="1"/>
                <w:numId w:val="12"/>
              </w:numPr>
              <w:ind w:left="108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 (Tutorial) ukazujący zasady wypełniania i przekazywania dokumentacji w czasie transportu i magazynowania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Infografika ilustrująca rodzaje dokumentów ich obieg a także zasady wypełniania</w:t>
            </w:r>
          </w:p>
          <w:p w:rsidR="00000000" w:rsidDel="00000000" w:rsidP="00000000" w:rsidRDefault="00000000" w:rsidRPr="00000000" w14:paraId="0000004F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 wcielanie się w rolę magazyniera – logistyka podczas pracy w firmie spedycyjnej – jeden dzień z życia spedytora</w:t>
            </w:r>
          </w:p>
          <w:p w:rsidR="00000000" w:rsidDel="00000000" w:rsidP="00000000" w:rsidRDefault="00000000" w:rsidRPr="00000000" w14:paraId="00000050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E-BOOK obrót dokumentacją magazynową </w:t>
            </w:r>
          </w:p>
          <w:p w:rsidR="00000000" w:rsidDel="00000000" w:rsidP="00000000" w:rsidRDefault="00000000" w:rsidRPr="00000000" w14:paraId="00000051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Dokumentacja interaktywna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pozwalająca na wypełnienie dokumentów,  zapis oraz ich wydruk i ich obiegu</w:t>
            </w:r>
          </w:p>
          <w:p w:rsidR="00000000" w:rsidDel="00000000" w:rsidP="00000000" w:rsidRDefault="00000000" w:rsidRPr="00000000" w14:paraId="00000052">
            <w:pPr>
              <w:numPr>
                <w:ilvl w:val="1"/>
                <w:numId w:val="1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Obudowa dydaktyczna: interaktywne materiały sprawdzające, słownik pojęć dla e-zasobu, przewodniki dla nauczyciela, przewodniki dla uczącego się, netografia i bibliografia, instrukcja użytkowania.</w:t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6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A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obsługa magazynów  </w:t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wypełnianie dokumentacji magazynowej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Ukazujący zasady wypełniania i przekazywania dokumentacji papierowej i elektronicznej w czasie transportu i magazynowania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 podstawie scenariusza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obsługa magazynów, eksperta w zakresie zawodu 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magazynier – logistyk, 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logistyk, 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spedytor,  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eksploatacja portów i terminali,</w:t>
            </w:r>
          </w:p>
        </w:tc>
        <w:tc>
          <w:tcPr/>
          <w:p w:rsidR="00000000" w:rsidDel="00000000" w:rsidP="00000000" w:rsidRDefault="00000000" w:rsidRPr="00000000" w14:paraId="000000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 scenariusz obejmuje co najmniej kolejne czynności wykonywane w ramach procedury lub realizacji zadań zawodowych, kolejne etapy procesu technologicznego: </w:t>
            </w:r>
          </w:p>
          <w:p w:rsidR="00000000" w:rsidDel="00000000" w:rsidP="00000000" w:rsidRDefault="00000000" w:rsidRPr="00000000" w14:paraId="0000007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oraz cech charakteru lub osobowości lub kompetencji w zawodzie magazynier – logistyk m.in. ponoszenie odpowiedzialność za podejmowane działania, stosowanie techniki radzenia sobie ze stresem, stosowanie metody i techniki rozwiązywania problemów i współpraca w zespole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 związane z wydawaniem i przyjmowaniem dokumentacji magazynowej, 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polegające na obsłudze oprogramowania wspomagającego wykonywanie czynności zawodowych ale także wypełnianie dokumentacji papierowej 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 wynikających z kompetencji zawodu magazynier - logistyk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wykonywaniem czynności zawodowych i jej prowadzenia w obsłudze magazynowej wykorzystującej również aktualne oprogramowanie magazynowe 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obejmuje zagadnienia dotyczące prezentacji dokumentacji magazynowej, jej podziału oraz dobór do właściwych czynności np. wydawania a przyjmowanie towarów</w:t>
            </w:r>
          </w:p>
          <w:p w:rsidR="00000000" w:rsidDel="00000000" w:rsidP="00000000" w:rsidRDefault="00000000" w:rsidRPr="00000000" w14:paraId="0000007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wykorzystanie oprogramowania do obsługi klienta typu CMS</w:t>
            </w:r>
          </w:p>
          <w:p w:rsidR="00000000" w:rsidDel="00000000" w:rsidP="00000000" w:rsidRDefault="00000000" w:rsidRPr="00000000" w14:paraId="0000007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oprogramowania do zarządzania transportem typu TMS</w:t>
            </w:r>
          </w:p>
          <w:p w:rsidR="00000000" w:rsidDel="00000000" w:rsidP="00000000" w:rsidRDefault="00000000" w:rsidRPr="00000000" w14:paraId="0000007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wykonywaniem czynności zawodowych w trakcie gospodarki materiałowej w magazynie</w:t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 odzwierciedlającym miejsce pracy magazyniera – logistyka </w:t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 </w:t>
            </w:r>
          </w:p>
          <w:p w:rsidR="00000000" w:rsidDel="00000000" w:rsidP="00000000" w:rsidRDefault="00000000" w:rsidRPr="00000000" w14:paraId="0000008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związane z miejscem pracy magazyniera, logistyka, spedytora lub eksploatatora portów i terminali takie jak magazyny, miejsca składowania jednostek ładunkowych etc.</w:t>
            </w:r>
          </w:p>
          <w:p w:rsidR="00000000" w:rsidDel="00000000" w:rsidP="00000000" w:rsidRDefault="00000000" w:rsidRPr="00000000" w14:paraId="0000008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szafy magazynowe, półki, jednostki ładunkowe, środki transportu bliskiego, urządzenia służące do obsługi oprogramowania magazynowego</w:t>
            </w:r>
          </w:p>
          <w:p w:rsidR="00000000" w:rsidDel="00000000" w:rsidP="00000000" w:rsidRDefault="00000000" w:rsidRPr="00000000" w14:paraId="00000083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zgodnie z przepisami BHP</w:t>
            </w:r>
          </w:p>
          <w:p w:rsidR="00000000" w:rsidDel="00000000" w:rsidP="00000000" w:rsidRDefault="00000000" w:rsidRPr="00000000" w14:paraId="00000084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sztuczne lub naturalne występujące podczas warunków pracy magazyniera oraz logistyka, pozwalające na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identyfikację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osób i sprzętu prezentowanego w filmie </w:t>
            </w:r>
          </w:p>
          <w:p w:rsidR="00000000" w:rsidDel="00000000" w:rsidP="00000000" w:rsidRDefault="00000000" w:rsidRPr="00000000" w14:paraId="0000008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zgodnie z przepisami BHP</w:t>
            </w:r>
          </w:p>
          <w:p w:rsidR="00000000" w:rsidDel="00000000" w:rsidP="00000000" w:rsidRDefault="00000000" w:rsidRPr="00000000" w14:paraId="0000008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blankiety dokumentów wykorzystywanych w gospodarce materiałowej podczas pracy w magazynie </w:t>
            </w:r>
          </w:p>
          <w:p w:rsidR="00000000" w:rsidDel="00000000" w:rsidP="00000000" w:rsidRDefault="00000000" w:rsidRPr="00000000" w14:paraId="0000008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jednostki ładunkowe</w:t>
            </w:r>
          </w:p>
          <w:p w:rsidR="00000000" w:rsidDel="00000000" w:rsidP="00000000" w:rsidRDefault="00000000" w:rsidRPr="00000000" w14:paraId="0000008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miejsca komplementacji jednostek ładunkowych jak powierzchnie magazynów, środków transportu, miejsca składowania jednostek ładunkowych </w:t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08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 odnoszący się do wykonywania czynności zawodowych magazyniera - logistyka</w:t>
            </w:r>
          </w:p>
          <w:p w:rsidR="00000000" w:rsidDel="00000000" w:rsidP="00000000" w:rsidRDefault="00000000" w:rsidRPr="00000000" w14:paraId="0000008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magazynu, środków transportu bliskiego, maszyn, hali pracy, portu lub terminala zrealizowane w profesjonalnym studiu lub pobrane z multimedialnej bazy dźwięków </w:t>
            </w:r>
          </w:p>
          <w:p w:rsidR="00000000" w:rsidDel="00000000" w:rsidP="00000000" w:rsidRDefault="00000000" w:rsidRPr="00000000" w14:paraId="0000008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9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 magazyniera, dostawców i operatorów środków transportu bliskiego</w:t>
            </w:r>
          </w:p>
          <w:p w:rsidR="00000000" w:rsidDel="00000000" w:rsidP="00000000" w:rsidRDefault="00000000" w:rsidRPr="00000000" w14:paraId="0000009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 lektora zwracające szczególny nacisk na poprawność wykonywania zadań i czynności zawodowych magazyniera – logistyka </w:t>
            </w:r>
          </w:p>
          <w:p w:rsidR="00000000" w:rsidDel="00000000" w:rsidP="00000000" w:rsidRDefault="00000000" w:rsidRPr="00000000" w14:paraId="0000009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dla filmu edukacyjnego zaleca się używanie podkładu muzycznego wspomagającego odbiór treści filmu, ważne by tło muzyczne nie dominowało, nie rozpraszało uwagi, nie odwracało uwagi, a współdziałało z treścią  i wypełniało ew. elementy nadmiernej ciszy. Muzyka powinna wzbogacana być o naturalne odgłosy z prezentacji danych materiałów, by całokształt filmu i jego przekazu był optymalnie naturalny, przejrzysty i zachęcający do oglądania</w:t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2 maks. 4 aktorów</w:t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magazyniera - logistyka role: </w:t>
            </w:r>
          </w:p>
          <w:p w:rsidR="00000000" w:rsidDel="00000000" w:rsidP="00000000" w:rsidRDefault="00000000" w:rsidRPr="00000000" w14:paraId="0000009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Magazyniera</w:t>
            </w:r>
          </w:p>
          <w:p w:rsidR="00000000" w:rsidDel="00000000" w:rsidP="00000000" w:rsidRDefault="00000000" w:rsidRPr="00000000" w14:paraId="000000A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Dostawcy</w:t>
            </w:r>
          </w:p>
          <w:p w:rsidR="00000000" w:rsidDel="00000000" w:rsidP="00000000" w:rsidRDefault="00000000" w:rsidRPr="00000000" w14:paraId="000000A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Odbiorcy</w:t>
            </w:r>
          </w:p>
          <w:p w:rsidR="00000000" w:rsidDel="00000000" w:rsidP="00000000" w:rsidRDefault="00000000" w:rsidRPr="00000000" w14:paraId="000000A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Operatora środków transportu bliskiego</w:t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10 maks.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15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minut</w:t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AB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podział dokumentacji magazynowej</w:t>
            </w:r>
          </w:p>
          <w:p w:rsidR="00000000" w:rsidDel="00000000" w:rsidP="00000000" w:rsidRDefault="00000000" w:rsidRPr="00000000" w14:paraId="000000AC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Dobór dokumentacji magazynowej do czynności zawodowych</w:t>
            </w:r>
          </w:p>
          <w:p w:rsidR="00000000" w:rsidDel="00000000" w:rsidP="00000000" w:rsidRDefault="00000000" w:rsidRPr="00000000" w14:paraId="000000AD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Przeznaczenie i wyposażenie urządzeń i oprogramowania magazynowego wykorzystywanych do wykonywania czynności zawodowych</w:t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B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B3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języku angielskim</w:t>
            </w:r>
          </w:p>
          <w:p w:rsidR="00000000" w:rsidDel="00000000" w:rsidP="00000000" w:rsidRDefault="00000000" w:rsidRPr="00000000" w14:paraId="000000B4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</w:t>
            </w:r>
          </w:p>
        </w:tc>
        <w:tc>
          <w:tcPr/>
          <w:p w:rsidR="00000000" w:rsidDel="00000000" w:rsidP="00000000" w:rsidRDefault="00000000" w:rsidRPr="00000000" w14:paraId="000000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rysunki 3D elementów / części, urządzenia -  których dotyczy film:</w:t>
            </w:r>
          </w:p>
          <w:p w:rsidR="00000000" w:rsidDel="00000000" w:rsidP="00000000" w:rsidRDefault="00000000" w:rsidRPr="00000000" w14:paraId="000000B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Wspomagających pracę magazyniera jak : czytniki kodów etc.</w:t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magazynier - logistyk</w:t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C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INFOGRAFIKA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dokumentacja w obrocie magazynowym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ustrukturyzowane informacje na temat ilustrująca rodzaje dokumentów (dowód dostawy, arkusz spisu z natury, dokument dostawy, DS. dowód sprzedaży, RW pobranie materiału wewnętrznie, Kartoteka magazynowa, P magazyn przyjmie, W magazyn wyda, Przepustka materiałowa,  PZ przyjęcie materiałów z zewnątrz, Upoważnienie, Zamówienie ogólne, MM przesunięcie międzymagazynowe, RW pobranie materiału wewnętrzne, WZ wydanie materiału na zewnątrz, Zamówienie ogólne) ich obieg a także zasady wypełniania</w:t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 </w:t>
            </w:r>
          </w:p>
          <w:p w:rsidR="00000000" w:rsidDel="00000000" w:rsidP="00000000" w:rsidRDefault="00000000" w:rsidRPr="00000000" w14:paraId="000000C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ruki magazynowe będące w obrocie magazynowym (dowód dostawy, arkusz spisu z natury, dokument dostawy, DS. dowód sprzedaży, RW pobranie materiału wewnętrznie, Kartoteka magazynowa, P magazyn przyjmie, W magazyn wyda, Przepustka materiałowa,  PZ przyjęcie materiałów z zewnątrz, Upoważnienie, Zamówienie ogólne, MM przesunięcie międzymagazynowe, RW pobranie materiału wewnętrzne, WZ wydanie materiału na zewnątrz, Zamówienie ogólne)</w:t>
            </w:r>
          </w:p>
          <w:p w:rsidR="00000000" w:rsidDel="00000000" w:rsidP="00000000" w:rsidRDefault="00000000" w:rsidRPr="00000000" w14:paraId="000000D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schematy wypełniania dokumentacji magazynowej</w:t>
            </w:r>
          </w:p>
          <w:p w:rsidR="00000000" w:rsidDel="00000000" w:rsidP="00000000" w:rsidRDefault="00000000" w:rsidRPr="00000000" w14:paraId="000000D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wykresy zależności występujących podczas obrotu dokumentacją magazynową </w:t>
            </w:r>
          </w:p>
          <w:p w:rsidR="00000000" w:rsidDel="00000000" w:rsidP="00000000" w:rsidRDefault="00000000" w:rsidRPr="00000000" w14:paraId="000000D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wykresy korelacji dokumentacji papierowej z oprogramowaniem magazynowym</w:t>
            </w:r>
          </w:p>
          <w:p w:rsidR="00000000" w:rsidDel="00000000" w:rsidP="00000000" w:rsidRDefault="00000000" w:rsidRPr="00000000" w14:paraId="000000D3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tabelki wskazujące algorytmy wykorzystania dokumentacji np. podczas przyjęcia jednostek ładunkowych </w:t>
            </w:r>
          </w:p>
          <w:p w:rsidR="00000000" w:rsidDel="00000000" w:rsidP="00000000" w:rsidRDefault="00000000" w:rsidRPr="00000000" w14:paraId="000000D4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grafiki ukazujące powiązania pomiędzy dokumentacją a procedurami występującymi w obrocie jednostkami ładunkowymi w przestrzeni magazynowej </w:t>
            </w:r>
          </w:p>
          <w:p w:rsidR="00000000" w:rsidDel="00000000" w:rsidP="00000000" w:rsidRDefault="00000000" w:rsidRPr="00000000" w14:paraId="000000D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krótkie teksty opisujące poszczególne struktury infografiki </w:t>
            </w:r>
          </w:p>
          <w:p w:rsidR="00000000" w:rsidDel="00000000" w:rsidP="00000000" w:rsidRDefault="00000000" w:rsidRPr="00000000" w14:paraId="000000D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legendę dotyczącą powiązań pomiędzy wyposażeniem a zastosowaniem </w:t>
            </w:r>
          </w:p>
          <w:p w:rsidR="00000000" w:rsidDel="00000000" w:rsidP="00000000" w:rsidRDefault="00000000" w:rsidRPr="00000000" w14:paraId="000000D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wykorzystanie oprogramowania typu TMS i WMS</w:t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Obrazuje powiązania co najmniej pomiędzy:</w:t>
            </w:r>
          </w:p>
          <w:p w:rsidR="00000000" w:rsidDel="00000000" w:rsidP="00000000" w:rsidRDefault="00000000" w:rsidRPr="00000000" w14:paraId="000000D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Dokumentacją a jednostkami ładunkowymi</w:t>
            </w:r>
          </w:p>
          <w:p w:rsidR="00000000" w:rsidDel="00000000" w:rsidP="00000000" w:rsidRDefault="00000000" w:rsidRPr="00000000" w14:paraId="000000D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Procedurami obrotu jednostkami ładunkowymi a dokumentacją</w:t>
            </w:r>
          </w:p>
          <w:p w:rsidR="00000000" w:rsidDel="00000000" w:rsidP="00000000" w:rsidRDefault="00000000" w:rsidRPr="00000000" w14:paraId="000000D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Dokumentacja papierową a elektroniczna z wykorzystaniem oprogramowania specjalistycznego do pracy w magazynach</w:t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E3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  odsłuchania informacji tekstowych na temat wypełniania dokumentacji magazynowej</w:t>
            </w:r>
          </w:p>
          <w:p w:rsidR="00000000" w:rsidDel="00000000" w:rsidP="00000000" w:rsidRDefault="00000000" w:rsidRPr="00000000" w14:paraId="000000E4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całej infografiki lub jej elementów</w:t>
            </w:r>
          </w:p>
          <w:p w:rsidR="00000000" w:rsidDel="00000000" w:rsidP="00000000" w:rsidRDefault="00000000" w:rsidRPr="00000000" w14:paraId="000000E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specjalności magazynier - logistyk</w:t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magazynier – logistyk   </w:t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D">
      <w:pPr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F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 WCIELANIE SIĘ W ROLĘ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magazyniera - logistyka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 rozwijanie umiejętności/zdobywanie wiedzy z zakresu posługiwania i wypełniania dokumentacji magazynowej a także umiejętność posługiwania się oprogramowaniem komputerowym wspomagającym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pracę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magazyniera – logistyka typu WMS, TMS i CMS.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Dotyczy wykonywania czynności zawodowych w specjalności magazynier - logistyk</w:t>
            </w:r>
          </w:p>
        </w:tc>
        <w:tc>
          <w:tcPr/>
          <w:p w:rsidR="00000000" w:rsidDel="00000000" w:rsidP="00000000" w:rsidRDefault="00000000" w:rsidRPr="00000000" w14:paraId="000001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0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role przyjmowane przez uczestników gry: magazyniera, dostawcy, odbiorcy oraz operatora środków transportu bliskiego,</w:t>
            </w:r>
          </w:p>
          <w:p w:rsidR="00000000" w:rsidDel="00000000" w:rsidP="00000000" w:rsidRDefault="00000000" w:rsidRPr="00000000" w14:paraId="0000010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fabuły gry, w szczególności zaprezentowanie wymagań magazyniera co do posługiwania się i wypełniania dokumentacji magazynowej a także posługiwania się oprogramowaniem magazynowym</w:t>
            </w:r>
          </w:p>
          <w:p w:rsidR="00000000" w:rsidDel="00000000" w:rsidP="00000000" w:rsidRDefault="00000000" w:rsidRPr="00000000" w14:paraId="0000010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określające dozwolone i pożądane zachowania graczy, współpracy pomiędzy dostawcami i odbiorcami a magazynierem</w:t>
            </w:r>
          </w:p>
          <w:p w:rsidR="00000000" w:rsidDel="00000000" w:rsidP="00000000" w:rsidRDefault="00000000" w:rsidRPr="00000000" w14:paraId="0000010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symulator reakcji  odzwierciedlający efekt poczynań graczy oraz zależności pomiędzy nimi,</w:t>
            </w:r>
          </w:p>
          <w:p w:rsidR="00000000" w:rsidDel="00000000" w:rsidP="00000000" w:rsidRDefault="00000000" w:rsidRPr="00000000" w14:paraId="0000010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jasno określony cel/cele ról w jakie ma się wcielić grający </w:t>
            </w:r>
          </w:p>
          <w:p w:rsidR="00000000" w:rsidDel="00000000" w:rsidP="00000000" w:rsidRDefault="00000000" w:rsidRPr="00000000" w14:paraId="0000011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w postaci dokumentacji magazynowej</w:t>
            </w:r>
          </w:p>
          <w:p w:rsidR="00000000" w:rsidDel="00000000" w:rsidP="00000000" w:rsidRDefault="00000000" w:rsidRPr="00000000" w14:paraId="0000011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zaskoczenia w postaci źle wypełnionych lub dostarczonych dokumentów lub awarii systemu informatycznego </w:t>
            </w:r>
          </w:p>
          <w:p w:rsidR="00000000" w:rsidDel="00000000" w:rsidP="00000000" w:rsidRDefault="00000000" w:rsidRPr="00000000" w14:paraId="0000011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lektora/bohaterów/wyświetlany tekst</w:t>
            </w:r>
          </w:p>
          <w:p w:rsidR="00000000" w:rsidDel="00000000" w:rsidP="00000000" w:rsidRDefault="00000000" w:rsidRPr="00000000" w14:paraId="00000113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dostęp do samouczka/podpowiedzi</w:t>
            </w:r>
          </w:p>
          <w:p w:rsidR="00000000" w:rsidDel="00000000" w:rsidP="00000000" w:rsidRDefault="00000000" w:rsidRPr="00000000" w14:paraId="00000114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i tekstowe</w:t>
            </w:r>
          </w:p>
          <w:p w:rsidR="00000000" w:rsidDel="00000000" w:rsidP="00000000" w:rsidRDefault="00000000" w:rsidRPr="00000000" w14:paraId="0000011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możliwość analizy gracza</w:t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1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realizacji modelu odzwierciedlającego rzeczywistość poprzez dwa elementy:  gracza – osobę podejmującą w trakcie gry decyzje oraz warunki zmienne w trakcie gry, uzależnione od decyzji gracza,</w:t>
            </w:r>
          </w:p>
          <w:p w:rsidR="00000000" w:rsidDel="00000000" w:rsidP="00000000" w:rsidRDefault="00000000" w:rsidRPr="00000000" w14:paraId="0000011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kształtowania postawy gracza zorientowanej na odkrywanie i wykorzystywanie szans, której towarzyszy otwartość na zmiany i kreatywność,</w:t>
            </w:r>
          </w:p>
          <w:p w:rsidR="00000000" w:rsidDel="00000000" w:rsidP="00000000" w:rsidRDefault="00000000" w:rsidRPr="00000000" w14:paraId="0000011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nowych obszarów wiedzy oraz utrwalania ich w pamięci, poprzez konieczność powtarzania w cyklicznym procesie podejmowania decyzji gry,</w:t>
            </w:r>
          </w:p>
          <w:p w:rsidR="00000000" w:rsidDel="00000000" w:rsidP="00000000" w:rsidRDefault="00000000" w:rsidRPr="00000000" w14:paraId="0000011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 wzmacniania gotowości gracza do działania, podejmowania ryzyka i brania odpowiedzialności,</w:t>
            </w:r>
          </w:p>
          <w:p w:rsidR="00000000" w:rsidDel="00000000" w:rsidP="00000000" w:rsidRDefault="00000000" w:rsidRPr="00000000" w14:paraId="0000011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interaktywnego wyboru dalszego ciągu </w:t>
            </w:r>
          </w:p>
          <w:p w:rsidR="00000000" w:rsidDel="00000000" w:rsidP="00000000" w:rsidRDefault="00000000" w:rsidRPr="00000000" w14:paraId="0000011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podejmowania decyzji mających wpływ na dalsze etapy zadania</w:t>
            </w:r>
          </w:p>
          <w:p w:rsidR="00000000" w:rsidDel="00000000" w:rsidP="00000000" w:rsidRDefault="00000000" w:rsidRPr="00000000" w14:paraId="0000012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12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przerwania i wznowienia zadania/gry</w:t>
            </w:r>
          </w:p>
          <w:p w:rsidR="00000000" w:rsidDel="00000000" w:rsidP="00000000" w:rsidRDefault="00000000" w:rsidRPr="00000000" w14:paraId="0000012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otrzymania informacji zwrotnej opartej na zasadach oceniania kształtującego np. „ jeśli rozwiązałeś to zadanie to znaczy, że.......”,”jeśli miałeś trudności z wykonaniem tego zadania wróć do...........i spróbuj jeszcze raz wykonać.......”wskazując uczniowi jego mocne strony i drogi osiągnięcia sukcesu</w:t>
            </w:r>
          </w:p>
          <w:p w:rsidR="00000000" w:rsidDel="00000000" w:rsidP="00000000" w:rsidRDefault="00000000" w:rsidRPr="00000000" w14:paraId="00000123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przejścia do innych materiałów multimedialnych (np. link) zawierających uzasadnienie dla słuszności lub braku słuszności udzielonej przez ucznia odpowiedzi</w:t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2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lektora/głosy bohaterów</w:t>
            </w:r>
          </w:p>
          <w:p w:rsidR="00000000" w:rsidDel="00000000" w:rsidP="00000000" w:rsidRDefault="00000000" w:rsidRPr="00000000" w14:paraId="0000012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magazynu w profesjonalnym studiu lub pobrane z multimedialnej bazy dźwięków </w:t>
            </w:r>
          </w:p>
          <w:p w:rsidR="00000000" w:rsidDel="00000000" w:rsidP="00000000" w:rsidRDefault="00000000" w:rsidRPr="00000000" w14:paraId="0000012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zaleca się używanie podkładu muzycznego wspomagającego odbiór treści e zasobu, ważne by tło muzyczne nie dominowało, nie rozpraszało uwagi, nie odwracało uwagi, a współdziałało z treścią  i wypełniało ew. elementy nadmiernej ciszy. Muzyka powinna wzbogacana być o naturalne odgłosy z prezentacji danych materiałów, by całokształt e zasobu i jego przekazu był optymalnie naturalny, przejrzysty i zachęcający do wypełniania interaktywnej dokumentacji</w:t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specjalności magazynier - logistyk</w:t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magazynier - logistyk </w:t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E">
      <w:pPr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E-BOOK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obrót dokumentacją magazynową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treści dotyczące proszę wpisać, jaki zakres treści  ma obejmować e-book, np. poprzez wskazanie tematyki, jednostki efektów kształcenia itp.</w:t>
            </w:r>
          </w:p>
          <w:p w:rsidR="00000000" w:rsidDel="00000000" w:rsidP="00000000" w:rsidRDefault="00000000" w:rsidRPr="00000000" w14:paraId="00000144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schematyczne/graficzne przedstawienie etapów i zasad postępowania w trakcie wykonywania czynności zawodowych dotyczących obrotu dokumentacją magazynową, w tym minimum zamówienia, przyjmowanie i wydawanie jednostek ładunkowych, wprowadzanie na stan, wstrzymywanie produktu, wycofywanie produktu z obrotu, wznawianie obrotu produktem, reklamacja towaru, zwrot towaru, zgłaszanie działań niepożądanych, rozkładanie towaru we właściwe miejsca, metkowanie, sprawdzanie dat ważności terminów; </w:t>
            </w:r>
          </w:p>
          <w:p w:rsidR="00000000" w:rsidDel="00000000" w:rsidP="00000000" w:rsidRDefault="00000000" w:rsidRPr="00000000" w14:paraId="0000014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schematyczne/graficzne przedstawienie etapów i zasad posługiwaniem się oprogramowaniem typu WMS, TMS i CMS;</w:t>
            </w:r>
          </w:p>
          <w:p w:rsidR="00000000" w:rsidDel="00000000" w:rsidP="00000000" w:rsidRDefault="00000000" w:rsidRPr="00000000" w14:paraId="0000014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schematyczne/graficzne przedstawienie zasad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zabezpieczenia dokumentacji przeznaczonej do przechowywania</w:t>
            </w:r>
          </w:p>
          <w:p w:rsidR="00000000" w:rsidDel="00000000" w:rsidP="00000000" w:rsidRDefault="00000000" w:rsidRPr="00000000" w14:paraId="0000014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schematyczne/graficzne charakteryzacja przepływu materiałów i procesów logistycznych w produkcji</w:t>
            </w:r>
          </w:p>
          <w:p w:rsidR="00000000" w:rsidDel="00000000" w:rsidP="00000000" w:rsidRDefault="00000000" w:rsidRPr="00000000" w14:paraId="0000014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schematyczne/graficzne przedstawienie przestrzegania zasad gospodarowania opakowaniami, materiałami pomocniczymi i odpadami w magazynie</w:t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 </w:t>
            </w:r>
          </w:p>
          <w:p w:rsidR="00000000" w:rsidDel="00000000" w:rsidP="00000000" w:rsidRDefault="00000000" w:rsidRPr="00000000" w14:paraId="0000014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15 maks. 50 stron</w:t>
            </w:r>
          </w:p>
          <w:p w:rsidR="00000000" w:rsidDel="00000000" w:rsidP="00000000" w:rsidRDefault="00000000" w:rsidRPr="00000000" w14:paraId="0000014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ilustracje graficzne w postaci rysunków, tabel, schematów w liczbie min. 15 maks. 50</w:t>
            </w:r>
          </w:p>
          <w:p w:rsidR="00000000" w:rsidDel="00000000" w:rsidP="00000000" w:rsidRDefault="00000000" w:rsidRPr="00000000" w14:paraId="0000014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z e-zasobu: dokumentacja magazynowa</w:t>
            </w:r>
          </w:p>
          <w:p w:rsidR="00000000" w:rsidDel="00000000" w:rsidP="00000000" w:rsidRDefault="00000000" w:rsidRPr="00000000" w14:paraId="0000015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wykaz źródeł wykorzystanych do przygotowania w tym linki do obowiązujących aktów prawnych z wskazaniem wykorzystanych paragrafów.</w:t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5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5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5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58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5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 </w:t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z użyciem słownictwa zawodowego</w:t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magazynier - logistyk </w:t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D">
      <w:pPr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DOKUMENTACJA INTERAKTYWNA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magazynu logistycznego </w:t>
              <w:br w:type="textWrapping"/>
              <w:t xml:space="preserve">pozwalająca na wypełnienie dokumentów,  zapis oraz ich wydruk a także ich obieg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dokumentację związaną z pracą magazyniera – logistyka, jej obiegiem w formie papierowej jak i elektronicznej przy wykorzystaniu gotowych narzędzi informatycznych.</w:t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77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wzory minimum podstawowych dokumentów bieżąco wykorzystywanych w obiegu magazynowym minimum 16 dokumentów, takich jak:</w:t>
            </w:r>
          </w:p>
          <w:p w:rsidR="00000000" w:rsidDel="00000000" w:rsidP="00000000" w:rsidRDefault="00000000" w:rsidRPr="00000000" w14:paraId="00000178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dowód dostawy</w:t>
            </w:r>
          </w:p>
          <w:p w:rsidR="00000000" w:rsidDel="00000000" w:rsidP="00000000" w:rsidRDefault="00000000" w:rsidRPr="00000000" w14:paraId="00000179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arkusz spisu z natury</w:t>
            </w:r>
          </w:p>
          <w:p w:rsidR="00000000" w:rsidDel="00000000" w:rsidP="00000000" w:rsidRDefault="00000000" w:rsidRPr="00000000" w14:paraId="0000017A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dokument dostawy</w:t>
            </w:r>
          </w:p>
          <w:p w:rsidR="00000000" w:rsidDel="00000000" w:rsidP="00000000" w:rsidRDefault="00000000" w:rsidRPr="00000000" w14:paraId="0000017B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DS. dowód sprzedaży</w:t>
            </w:r>
          </w:p>
          <w:p w:rsidR="00000000" w:rsidDel="00000000" w:rsidP="00000000" w:rsidRDefault="00000000" w:rsidRPr="00000000" w14:paraId="0000017C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RW pobranie materiału wewnętrznie</w:t>
            </w:r>
          </w:p>
          <w:p w:rsidR="00000000" w:rsidDel="00000000" w:rsidP="00000000" w:rsidRDefault="00000000" w:rsidRPr="00000000" w14:paraId="0000017D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Kartoteka magazynowa</w:t>
            </w:r>
          </w:p>
          <w:p w:rsidR="00000000" w:rsidDel="00000000" w:rsidP="00000000" w:rsidRDefault="00000000" w:rsidRPr="00000000" w14:paraId="0000017E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 magazyn przyjmie</w:t>
            </w:r>
          </w:p>
          <w:p w:rsidR="00000000" w:rsidDel="00000000" w:rsidP="00000000" w:rsidRDefault="00000000" w:rsidRPr="00000000" w14:paraId="0000017F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magazyn wyda</w:t>
            </w:r>
          </w:p>
          <w:p w:rsidR="00000000" w:rsidDel="00000000" w:rsidP="00000000" w:rsidRDefault="00000000" w:rsidRPr="00000000" w14:paraId="00000180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Przepustka materiałowa</w:t>
            </w:r>
          </w:p>
          <w:p w:rsidR="00000000" w:rsidDel="00000000" w:rsidP="00000000" w:rsidRDefault="00000000" w:rsidRPr="00000000" w14:paraId="00000181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PZ przyjęcie materiałów z zewnątrz</w:t>
            </w:r>
          </w:p>
          <w:p w:rsidR="00000000" w:rsidDel="00000000" w:rsidP="00000000" w:rsidRDefault="00000000" w:rsidRPr="00000000" w14:paraId="00000182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Upoważnienie</w:t>
            </w:r>
          </w:p>
          <w:p w:rsidR="00000000" w:rsidDel="00000000" w:rsidP="00000000" w:rsidRDefault="00000000" w:rsidRPr="00000000" w14:paraId="00000183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Zamówienie ogólne</w:t>
            </w:r>
          </w:p>
          <w:p w:rsidR="00000000" w:rsidDel="00000000" w:rsidP="00000000" w:rsidRDefault="00000000" w:rsidRPr="00000000" w14:paraId="00000184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MM przesunięcie międzymagazynowe</w:t>
            </w:r>
          </w:p>
          <w:p w:rsidR="00000000" w:rsidDel="00000000" w:rsidP="00000000" w:rsidRDefault="00000000" w:rsidRPr="00000000" w14:paraId="00000185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RW pobranie materiału wewnętrzne</w:t>
            </w:r>
          </w:p>
          <w:p w:rsidR="00000000" w:rsidDel="00000000" w:rsidP="00000000" w:rsidRDefault="00000000" w:rsidRPr="00000000" w14:paraId="00000186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WZ wydanie materiału na zewnątrz </w:t>
            </w:r>
          </w:p>
          <w:p w:rsidR="00000000" w:rsidDel="00000000" w:rsidP="00000000" w:rsidRDefault="00000000" w:rsidRPr="00000000" w14:paraId="00000187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Zamówienie ogólne </w:t>
            </w:r>
          </w:p>
          <w:p w:rsidR="00000000" w:rsidDel="00000000" w:rsidP="00000000" w:rsidRDefault="00000000" w:rsidRPr="00000000" w14:paraId="00000188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wzory minimum podstawowych dokumentów bieżąco wykorzystywanych w obiegu elektronicznym wykorzystywanych w oprogramowaniu typu:</w:t>
            </w:r>
          </w:p>
          <w:p w:rsidR="00000000" w:rsidDel="00000000" w:rsidP="00000000" w:rsidRDefault="00000000" w:rsidRPr="00000000" w14:paraId="00000189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WMS obsługa programów magazynowych</w:t>
            </w:r>
          </w:p>
          <w:p w:rsidR="00000000" w:rsidDel="00000000" w:rsidP="00000000" w:rsidRDefault="00000000" w:rsidRPr="00000000" w14:paraId="0000018A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TMS programów do zarządzania transportem</w:t>
            </w:r>
          </w:p>
          <w:p w:rsidR="00000000" w:rsidDel="00000000" w:rsidP="00000000" w:rsidRDefault="00000000" w:rsidRPr="00000000" w14:paraId="0000018B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CMS programów do obsługi klienta</w:t>
            </w:r>
          </w:p>
          <w:p w:rsidR="00000000" w:rsidDel="00000000" w:rsidP="00000000" w:rsidRDefault="00000000" w:rsidRPr="00000000" w14:paraId="0000018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wskazówki dotyczące poprawnego wypełniania poszczególnych dokumentów</w:t>
            </w:r>
          </w:p>
          <w:p w:rsidR="00000000" w:rsidDel="00000000" w:rsidP="00000000" w:rsidRDefault="00000000" w:rsidRPr="00000000" w14:paraId="0000018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przykładowo wypełnione w języku polskim dokumenty:</w:t>
            </w:r>
          </w:p>
          <w:p w:rsidR="00000000" w:rsidDel="00000000" w:rsidP="00000000" w:rsidRDefault="00000000" w:rsidRPr="00000000" w14:paraId="0000018E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dowód dostawy</w:t>
            </w:r>
          </w:p>
          <w:p w:rsidR="00000000" w:rsidDel="00000000" w:rsidP="00000000" w:rsidRDefault="00000000" w:rsidRPr="00000000" w14:paraId="0000018F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arkusz spisu z natury</w:t>
            </w:r>
          </w:p>
          <w:p w:rsidR="00000000" w:rsidDel="00000000" w:rsidP="00000000" w:rsidRDefault="00000000" w:rsidRPr="00000000" w14:paraId="00000190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dokument dostawy</w:t>
            </w:r>
          </w:p>
          <w:p w:rsidR="00000000" w:rsidDel="00000000" w:rsidP="00000000" w:rsidRDefault="00000000" w:rsidRPr="00000000" w14:paraId="00000191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DS. dowód sprzedaży</w:t>
            </w:r>
          </w:p>
          <w:p w:rsidR="00000000" w:rsidDel="00000000" w:rsidP="00000000" w:rsidRDefault="00000000" w:rsidRPr="00000000" w14:paraId="00000192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RW pobranie materiału wewnętrznie</w:t>
            </w:r>
          </w:p>
          <w:p w:rsidR="00000000" w:rsidDel="00000000" w:rsidP="00000000" w:rsidRDefault="00000000" w:rsidRPr="00000000" w14:paraId="00000193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Kartoteka magazynowa</w:t>
            </w:r>
          </w:p>
          <w:p w:rsidR="00000000" w:rsidDel="00000000" w:rsidP="00000000" w:rsidRDefault="00000000" w:rsidRPr="00000000" w14:paraId="00000194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 magazyn przyjmie</w:t>
            </w:r>
          </w:p>
          <w:p w:rsidR="00000000" w:rsidDel="00000000" w:rsidP="00000000" w:rsidRDefault="00000000" w:rsidRPr="00000000" w14:paraId="00000195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magazyn wyda</w:t>
            </w:r>
          </w:p>
          <w:p w:rsidR="00000000" w:rsidDel="00000000" w:rsidP="00000000" w:rsidRDefault="00000000" w:rsidRPr="00000000" w14:paraId="00000196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Przepustka materiałowa</w:t>
            </w:r>
          </w:p>
          <w:p w:rsidR="00000000" w:rsidDel="00000000" w:rsidP="00000000" w:rsidRDefault="00000000" w:rsidRPr="00000000" w14:paraId="00000197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PZ przyjęcie materiałów z zewnątrz</w:t>
            </w:r>
          </w:p>
          <w:p w:rsidR="00000000" w:rsidDel="00000000" w:rsidP="00000000" w:rsidRDefault="00000000" w:rsidRPr="00000000" w14:paraId="00000198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Upoważnienie</w:t>
            </w:r>
          </w:p>
          <w:p w:rsidR="00000000" w:rsidDel="00000000" w:rsidP="00000000" w:rsidRDefault="00000000" w:rsidRPr="00000000" w14:paraId="00000199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Zamówienie ogólne</w:t>
            </w:r>
          </w:p>
          <w:p w:rsidR="00000000" w:rsidDel="00000000" w:rsidP="00000000" w:rsidRDefault="00000000" w:rsidRPr="00000000" w14:paraId="0000019A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MM przesunięcie międzymagazynowe</w:t>
            </w:r>
          </w:p>
          <w:p w:rsidR="00000000" w:rsidDel="00000000" w:rsidP="00000000" w:rsidRDefault="00000000" w:rsidRPr="00000000" w14:paraId="0000019B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RW pobranie materiału wewnętrzne</w:t>
            </w:r>
          </w:p>
          <w:p w:rsidR="00000000" w:rsidDel="00000000" w:rsidP="00000000" w:rsidRDefault="00000000" w:rsidRPr="00000000" w14:paraId="0000019C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WZ wydanie materiału na zewnątrz </w:t>
            </w:r>
          </w:p>
          <w:p w:rsidR="00000000" w:rsidDel="00000000" w:rsidP="00000000" w:rsidRDefault="00000000" w:rsidRPr="00000000" w14:paraId="0000019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przykładowo wypełnione w języku angielskim dokumenty:</w:t>
            </w:r>
          </w:p>
          <w:p w:rsidR="00000000" w:rsidDel="00000000" w:rsidP="00000000" w:rsidRDefault="00000000" w:rsidRPr="00000000" w14:paraId="0000019E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dowód dostawy</w:t>
            </w:r>
          </w:p>
          <w:p w:rsidR="00000000" w:rsidDel="00000000" w:rsidP="00000000" w:rsidRDefault="00000000" w:rsidRPr="00000000" w14:paraId="0000019F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arkusz spisu z natury</w:t>
            </w:r>
          </w:p>
          <w:p w:rsidR="00000000" w:rsidDel="00000000" w:rsidP="00000000" w:rsidRDefault="00000000" w:rsidRPr="00000000" w14:paraId="000001A0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dokument dostawy</w:t>
            </w:r>
          </w:p>
          <w:p w:rsidR="00000000" w:rsidDel="00000000" w:rsidP="00000000" w:rsidRDefault="00000000" w:rsidRPr="00000000" w14:paraId="000001A1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DS. dowód sprzedaży</w:t>
            </w:r>
          </w:p>
          <w:p w:rsidR="00000000" w:rsidDel="00000000" w:rsidP="00000000" w:rsidRDefault="00000000" w:rsidRPr="00000000" w14:paraId="000001A2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RW pobranie materiału wewnętrznie</w:t>
            </w:r>
          </w:p>
          <w:p w:rsidR="00000000" w:rsidDel="00000000" w:rsidP="00000000" w:rsidRDefault="00000000" w:rsidRPr="00000000" w14:paraId="000001A3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Kartoteka magazynowa</w:t>
            </w:r>
          </w:p>
          <w:p w:rsidR="00000000" w:rsidDel="00000000" w:rsidP="00000000" w:rsidRDefault="00000000" w:rsidRPr="00000000" w14:paraId="000001A4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 magazyn przyjmie</w:t>
            </w:r>
          </w:p>
          <w:p w:rsidR="00000000" w:rsidDel="00000000" w:rsidP="00000000" w:rsidRDefault="00000000" w:rsidRPr="00000000" w14:paraId="000001A5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magazyn wyda</w:t>
            </w:r>
          </w:p>
          <w:p w:rsidR="00000000" w:rsidDel="00000000" w:rsidP="00000000" w:rsidRDefault="00000000" w:rsidRPr="00000000" w14:paraId="000001A6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Przepustka materiałowa</w:t>
            </w:r>
          </w:p>
          <w:p w:rsidR="00000000" w:rsidDel="00000000" w:rsidP="00000000" w:rsidRDefault="00000000" w:rsidRPr="00000000" w14:paraId="000001A7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PZ przyjęcie materiałów z zewnątrz</w:t>
            </w:r>
          </w:p>
          <w:p w:rsidR="00000000" w:rsidDel="00000000" w:rsidP="00000000" w:rsidRDefault="00000000" w:rsidRPr="00000000" w14:paraId="000001A8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Upoważnienie</w:t>
            </w:r>
          </w:p>
          <w:p w:rsidR="00000000" w:rsidDel="00000000" w:rsidP="00000000" w:rsidRDefault="00000000" w:rsidRPr="00000000" w14:paraId="000001A9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Zamówienie ogólne</w:t>
            </w:r>
          </w:p>
          <w:p w:rsidR="00000000" w:rsidDel="00000000" w:rsidP="00000000" w:rsidRDefault="00000000" w:rsidRPr="00000000" w14:paraId="000001AA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MM przesunięcie międzymagazynowe</w:t>
            </w:r>
          </w:p>
          <w:p w:rsidR="00000000" w:rsidDel="00000000" w:rsidP="00000000" w:rsidRDefault="00000000" w:rsidRPr="00000000" w14:paraId="000001AB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RW pobranie materiału wewnętrzne</w:t>
            </w:r>
          </w:p>
          <w:p w:rsidR="00000000" w:rsidDel="00000000" w:rsidP="00000000" w:rsidRDefault="00000000" w:rsidRPr="00000000" w14:paraId="000001AC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WZ wydanie materiału na zewnątrz </w:t>
            </w:r>
          </w:p>
          <w:p w:rsidR="00000000" w:rsidDel="00000000" w:rsidP="00000000" w:rsidRDefault="00000000" w:rsidRPr="00000000" w14:paraId="000001A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przypisane dokumentom dane tekstowe </w:t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B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rozwijania wskazówek dotyczących poprawnego wypełnienia dokumentu</w:t>
            </w:r>
          </w:p>
          <w:p w:rsidR="00000000" w:rsidDel="00000000" w:rsidP="00000000" w:rsidRDefault="00000000" w:rsidRPr="00000000" w14:paraId="000001B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wypełnienia w języku polskim przez użytkownika minimum 8 dokumentów: dowodu dostawy, RW pobrania materiałów wewnętrznie, Kartoteki magazynowej, P magazyn wyda, W magazyn przyjmie, PZ przyjęcie materiałów z zewnątrz, WZ wydanie materiałów na zewnątrz, zamówienie ogólne</w:t>
            </w:r>
          </w:p>
          <w:p w:rsidR="00000000" w:rsidDel="00000000" w:rsidP="00000000" w:rsidRDefault="00000000" w:rsidRPr="00000000" w14:paraId="000001B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wypełnienia w języku angielskim przez użytkownika minimum 5 dokumentów: P magazyn wyda, W magazyn przyjmie, PZ przyjęcie materiałów z zewnątrz, WZ wydanie materiałów na zewnątrz, zamówienie ogólne</w:t>
            </w:r>
          </w:p>
          <w:p w:rsidR="00000000" w:rsidDel="00000000" w:rsidP="00000000" w:rsidRDefault="00000000" w:rsidRPr="00000000" w14:paraId="000001B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uzyskania informacji zwrotnej na temat poprawności wypełnienia każdego z dokumentów</w:t>
            </w:r>
          </w:p>
          <w:p w:rsidR="00000000" w:rsidDel="00000000" w:rsidP="00000000" w:rsidRDefault="00000000" w:rsidRPr="00000000" w14:paraId="000001B6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uzyskania wskazówek dotyczących poprawy wypełnienia każdego z dokumentów w przypadku popełnienia błędów,     rozwinięcia i odsłuchania opisów dotyczących popełnionych błędów </w:t>
            </w:r>
          </w:p>
          <w:p w:rsidR="00000000" w:rsidDel="00000000" w:rsidP="00000000" w:rsidRDefault="00000000" w:rsidRPr="00000000" w14:paraId="000001B7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1B8">
            <w:pPr>
              <w:numPr>
                <w:ilvl w:val="1"/>
                <w:numId w:val="5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wydrukowania każdego z dokumentów i opisów</w:t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C">
            <w:pPr>
              <w:numPr>
                <w:ilvl w:val="0"/>
                <w:numId w:val="5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BD">
            <w:pPr>
              <w:numPr>
                <w:ilvl w:val="1"/>
                <w:numId w:val="5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 </w:t>
            </w:r>
          </w:p>
          <w:p w:rsidR="00000000" w:rsidDel="00000000" w:rsidP="00000000" w:rsidRDefault="00000000" w:rsidRPr="00000000" w14:paraId="000001BE">
            <w:pPr>
              <w:numPr>
                <w:ilvl w:val="1"/>
                <w:numId w:val="5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zaleca się używanie podkładu muzycznego wspomagającego odbiór treści interaktywnego e zasobu, ważne by tło muzyczne nie dominowało, nie rozpraszało uwagi, nie odwracało uwagi, a współdziałało z treścią  i wypełniało ew. elementy nadmiernej ciszy. Muzyka powinna wzbogacona być o naturalne odgłosy z prezentacji danych materiałów, by całokształt e zasobu i jego przekazu był optymalnie naturalny, przejrzysty i zachęcający do wypełniania interaktywnej dokumentacji </w:t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2">
            <w:pPr>
              <w:numPr>
                <w:ilvl w:val="0"/>
                <w:numId w:val="5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Informacje zwrotne i wskazówki są napisane językiem zrozumiałym dla ucznia szkoły ponadpodstawowej z użyciem słownictwa zawodowego</w:t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A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magazynier logistyk. </w:t>
            </w:r>
          </w:p>
        </w:tc>
        <w:tc>
          <w:tcPr/>
          <w:p w:rsidR="00000000" w:rsidDel="00000000" w:rsidP="00000000" w:rsidRDefault="00000000" w:rsidRPr="00000000" w14:paraId="000001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2">
      <w:pPr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D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Dokumentacja magazynowa (obieg dokumentów)</w:t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 i umiejętności z zakresu zastosowania i wyposażenia środków transportu bliskiego</w:t>
            </w:r>
          </w:p>
        </w:tc>
        <w:tc>
          <w:tcPr/>
          <w:p w:rsidR="00000000" w:rsidDel="00000000" w:rsidP="00000000" w:rsidRDefault="00000000" w:rsidRPr="00000000" w14:paraId="000001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magazynier - logistyk</w:t>
            </w:r>
          </w:p>
        </w:tc>
        <w:tc>
          <w:tcPr/>
          <w:p w:rsidR="00000000" w:rsidDel="00000000" w:rsidP="00000000" w:rsidRDefault="00000000" w:rsidRPr="00000000" w14:paraId="000001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10 form testowych, w tym: </w:t>
            </w:r>
          </w:p>
          <w:p w:rsidR="00000000" w:rsidDel="00000000" w:rsidP="00000000" w:rsidRDefault="00000000" w:rsidRPr="00000000" w14:paraId="000001E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interaktywną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dokumentację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magazynową </w:t>
            </w:r>
          </w:p>
          <w:p w:rsidR="00000000" w:rsidDel="00000000" w:rsidP="00000000" w:rsidRDefault="00000000" w:rsidRPr="00000000" w14:paraId="000001E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30 pytań</w:t>
            </w:r>
          </w:p>
          <w:p w:rsidR="00000000" w:rsidDel="00000000" w:rsidP="00000000" w:rsidRDefault="00000000" w:rsidRPr="00000000" w14:paraId="000001E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E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E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E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1E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1E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E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 </w:t>
            </w:r>
          </w:p>
          <w:p w:rsidR="00000000" w:rsidDel="00000000" w:rsidP="00000000" w:rsidRDefault="00000000" w:rsidRPr="00000000" w14:paraId="000001E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E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1E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</w:tc>
        <w:tc>
          <w:tcPr/>
          <w:p w:rsidR="00000000" w:rsidDel="00000000" w:rsidP="00000000" w:rsidRDefault="00000000" w:rsidRPr="00000000" w14:paraId="000001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1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F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F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F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F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F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F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F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  <w:p w:rsidR="00000000" w:rsidDel="00000000" w:rsidP="00000000" w:rsidRDefault="00000000" w:rsidRPr="00000000" w14:paraId="000001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2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2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magazynier - logistyk</w:t>
            </w:r>
          </w:p>
        </w:tc>
        <w:tc>
          <w:tcPr/>
          <w:p w:rsidR="00000000" w:rsidDel="00000000" w:rsidP="00000000" w:rsidRDefault="00000000" w:rsidRPr="00000000" w14:paraId="000002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3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Dokumentacja magazynowa (obieg dokumentów)</w:t>
            </w:r>
          </w:p>
        </w:tc>
        <w:tc>
          <w:tcPr/>
          <w:p w:rsidR="00000000" w:rsidDel="00000000" w:rsidP="00000000" w:rsidRDefault="00000000" w:rsidRPr="00000000" w14:paraId="000002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a także specjalistyczne, które występuje w całym e-zasobie wraz z wyjaśnieniami i definicjami</w:t>
            </w:r>
          </w:p>
        </w:tc>
        <w:tc>
          <w:tcPr/>
          <w:p w:rsidR="00000000" w:rsidDel="00000000" w:rsidP="00000000" w:rsidRDefault="00000000" w:rsidRPr="00000000" w14:paraId="000002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1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21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5 maks. 20 stron </w:t>
            </w:r>
          </w:p>
          <w:p w:rsidR="00000000" w:rsidDel="00000000" w:rsidP="00000000" w:rsidRDefault="00000000" w:rsidRPr="00000000" w14:paraId="0000021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22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22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do innych materiałów e-zasobu</w:t>
            </w:r>
          </w:p>
          <w:p w:rsidR="00000000" w:rsidDel="00000000" w:rsidP="00000000" w:rsidRDefault="00000000" w:rsidRPr="00000000" w14:paraId="0000022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 </w:t>
            </w:r>
          </w:p>
        </w:tc>
        <w:tc>
          <w:tcPr/>
          <w:p w:rsidR="00000000" w:rsidDel="00000000" w:rsidP="00000000" w:rsidRDefault="00000000" w:rsidRPr="00000000" w14:paraId="000002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2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22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22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haseł</w:t>
            </w:r>
          </w:p>
        </w:tc>
        <w:tc>
          <w:tcPr/>
          <w:p w:rsidR="00000000" w:rsidDel="00000000" w:rsidP="00000000" w:rsidRDefault="00000000" w:rsidRPr="00000000" w14:paraId="000002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magazynier - logistyk </w:t>
            </w:r>
          </w:p>
        </w:tc>
        <w:tc>
          <w:tcPr/>
          <w:p w:rsidR="00000000" w:rsidDel="00000000" w:rsidP="00000000" w:rsidRDefault="00000000" w:rsidRPr="00000000" w14:paraId="000002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5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3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</w:t>
            </w:r>
          </w:p>
        </w:tc>
        <w:tc>
          <w:tcPr/>
          <w:p w:rsidR="00000000" w:rsidDel="00000000" w:rsidP="00000000" w:rsidRDefault="00000000" w:rsidRPr="00000000" w14:paraId="000002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3B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23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3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23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23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24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24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</w:t>
            </w:r>
          </w:p>
          <w:p w:rsidR="00000000" w:rsidDel="00000000" w:rsidP="00000000" w:rsidRDefault="00000000" w:rsidRPr="00000000" w14:paraId="0000024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360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2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4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4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4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4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4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24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magazynier - logistyk</w:t>
            </w:r>
          </w:p>
        </w:tc>
        <w:tc>
          <w:tcPr/>
          <w:p w:rsidR="00000000" w:rsidDel="00000000" w:rsidP="00000000" w:rsidRDefault="00000000" w:rsidRPr="00000000" w14:paraId="000002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8">
      <w:pPr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5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2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5E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25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26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2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6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6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6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6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6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26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2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magazynier - logistyk  </w:t>
            </w:r>
          </w:p>
        </w:tc>
        <w:tc>
          <w:tcPr/>
          <w:p w:rsidR="00000000" w:rsidDel="00000000" w:rsidP="00000000" w:rsidRDefault="00000000" w:rsidRPr="00000000" w14:paraId="000002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Dokumentacja magazynowa (obieg dokumentów)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7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 </w:t>
            </w:r>
          </w:p>
          <w:p w:rsidR="00000000" w:rsidDel="00000000" w:rsidP="00000000" w:rsidRDefault="00000000" w:rsidRPr="00000000" w14:paraId="00000280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color w:val="000000"/>
                  <w:u w:val="single"/>
                  <w:rtl w:val="0"/>
                </w:rPr>
                <w:t xml:space="preserve">https://e-logistyka.pl/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1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color w:val="000000"/>
                  <w:u w:val="single"/>
                  <w:rtl w:val="0"/>
                </w:rPr>
                <w:t xml:space="preserve">http://www.logistics-and-transport.eu/pl/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2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color w:val="000000"/>
                  <w:u w:val="single"/>
                  <w:rtl w:val="0"/>
                </w:rPr>
                <w:t xml:space="preserve">http://www.prenumerata.magazyn-tis.pl/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3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0">
              <w:r w:rsidDel="00000000" w:rsidR="00000000" w:rsidRPr="00000000">
                <w:rPr>
                  <w:color w:val="000000"/>
                  <w:u w:val="single"/>
                  <w:rtl w:val="0"/>
                </w:rPr>
                <w:t xml:space="preserve">https://www.czasopismologistyka.pl/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4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1">
              <w:r w:rsidDel="00000000" w:rsidR="00000000" w:rsidRPr="00000000">
                <w:rPr>
                  <w:color w:val="000000"/>
                  <w:u w:val="single"/>
                  <w:rtl w:val="0"/>
                </w:rPr>
                <w:t xml:space="preserve">https://www.logistyka.net.pl/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8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5 pozycji bibliograficznych, m.in.: </w:t>
            </w:r>
          </w:p>
          <w:p w:rsidR="00000000" w:rsidDel="00000000" w:rsidP="00000000" w:rsidRDefault="00000000" w:rsidRPr="00000000" w14:paraId="00000288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Obsługa magazynów.  Praca zbiorowa. WSiP Warszawa </w:t>
            </w:r>
          </w:p>
          <w:p w:rsidR="00000000" w:rsidDel="00000000" w:rsidP="00000000" w:rsidRDefault="00000000" w:rsidRPr="00000000" w14:paraId="00000289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Obsługa magazynów. B. Targowska, M. Drożak, TD s.c. Warszawa</w:t>
            </w:r>
          </w:p>
          <w:p w:rsidR="00000000" w:rsidDel="00000000" w:rsidP="00000000" w:rsidRDefault="00000000" w:rsidRPr="00000000" w14:paraId="0000028A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Systemy logistyczne w gospodarowaniu. Teoria i praktyka logistyki. S. Abt., AE w Poznaniu</w:t>
            </w:r>
          </w:p>
          <w:p w:rsidR="00000000" w:rsidDel="00000000" w:rsidP="00000000" w:rsidRDefault="00000000" w:rsidRPr="00000000" w14:paraId="0000028B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Podstawy logistyki. Podręcznik do nauki zawodów z branży logistyczno-spedycyjnej, J. Śliżewska, J. Stochaj, WSiP Warszawa</w:t>
            </w:r>
          </w:p>
          <w:p w:rsidR="00000000" w:rsidDel="00000000" w:rsidP="00000000" w:rsidRDefault="00000000" w:rsidRPr="00000000" w14:paraId="0000028C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Logistyczny wymiar spedycji międzynarodowej. Praca zbiorowa. WSCiL w Warszawie</w:t>
            </w:r>
          </w:p>
          <w:p w:rsidR="00000000" w:rsidDel="00000000" w:rsidP="00000000" w:rsidRDefault="00000000" w:rsidRPr="00000000" w14:paraId="0000028D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Transport i spedycja. Materiały szkoleniowe. A. Sikorski, ZMPL w Poznaniu</w:t>
            </w:r>
          </w:p>
          <w:p w:rsidR="00000000" w:rsidDel="00000000" w:rsidP="00000000" w:rsidRDefault="00000000" w:rsidRPr="00000000" w14:paraId="0000028E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Technika transportu ładunków. Pojazdy samochodowe., L. Prochowski, A. Żuchowski, WKiŁ Warszawa</w:t>
            </w:r>
          </w:p>
          <w:p w:rsidR="00000000" w:rsidDel="00000000" w:rsidP="00000000" w:rsidRDefault="00000000" w:rsidRPr="00000000" w14:paraId="0000028F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Organizacja transportu. B. Targowska, T. Porożyński, H. Sobczak, J. Jankowski, TD s.c. Warszawa</w:t>
            </w:r>
          </w:p>
          <w:p w:rsidR="00000000" w:rsidDel="00000000" w:rsidP="00000000" w:rsidRDefault="00000000" w:rsidRPr="00000000" w14:paraId="00000290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Organizacja transportu, Praca zbiorowa, WSiP Warszawa </w:t>
            </w:r>
          </w:p>
          <w:p w:rsidR="00000000" w:rsidDel="00000000" w:rsidP="00000000" w:rsidRDefault="00000000" w:rsidRPr="00000000" w14:paraId="000002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magazynier logistyk </w:t>
            </w:r>
          </w:p>
        </w:tc>
        <w:tc>
          <w:tcPr/>
          <w:p w:rsidR="00000000" w:rsidDel="00000000" w:rsidP="00000000" w:rsidRDefault="00000000" w:rsidRPr="00000000" w14:paraId="000002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9D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9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Dokumentacja magazynowa (obieg dokumentów)</w:t>
            </w:r>
          </w:p>
        </w:tc>
        <w:tc>
          <w:tcPr/>
          <w:p w:rsidR="00000000" w:rsidDel="00000000" w:rsidP="00000000" w:rsidRDefault="00000000" w:rsidRPr="00000000" w14:paraId="000002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A3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A4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2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A9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Wykaz możliwych trudności technicznych wraz z propozycjami postępowania;</w:t>
            </w:r>
          </w:p>
          <w:p w:rsidR="00000000" w:rsidDel="00000000" w:rsidP="00000000" w:rsidRDefault="00000000" w:rsidRPr="00000000" w14:paraId="000002AA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Wyszukania haseł kluczowych do obsługi e-zasobu;</w:t>
            </w:r>
          </w:p>
          <w:p w:rsidR="00000000" w:rsidDel="00000000" w:rsidP="00000000" w:rsidRDefault="00000000" w:rsidRPr="00000000" w14:paraId="000002AB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3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2" w:type="default"/>
      <w:headerReference r:id="rId13" w:type="first"/>
      <w:headerReference r:id="rId14" w:type="even"/>
      <w:footerReference r:id="rId15" w:type="default"/>
      <w:footerReference r:id="rId16" w:type="first"/>
      <w:footerReference r:id="rId17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B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B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B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B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B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B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o"/>
      <w:lvlJc w:val="left"/>
      <w:pPr>
        <w:ind w:left="-1113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-39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0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17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24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2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39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4647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D32E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D32E34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D32E34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logistyka.net.pl/" TargetMode="External"/><Relationship Id="rId10" Type="http://schemas.openxmlformats.org/officeDocument/2006/relationships/hyperlink" Target="https://www.czasopismologistyka.pl/" TargetMode="External"/><Relationship Id="rId13" Type="http://schemas.openxmlformats.org/officeDocument/2006/relationships/header" Target="header3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prenumerata.magazyn-tis.pl/" TargetMode="External"/><Relationship Id="rId15" Type="http://schemas.openxmlformats.org/officeDocument/2006/relationships/footer" Target="footer3.xml"/><Relationship Id="rId14" Type="http://schemas.openxmlformats.org/officeDocument/2006/relationships/header" Target="header2.xml"/><Relationship Id="rId17" Type="http://schemas.openxmlformats.org/officeDocument/2006/relationships/footer" Target="footer1.xml"/><Relationship Id="rId16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e-logistyka.pl/" TargetMode="External"/><Relationship Id="rId8" Type="http://schemas.openxmlformats.org/officeDocument/2006/relationships/hyperlink" Target="http://www.logistics-and-transport.eu/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GlcL+gTfFW12IsyfYqemwMbFuQ==">AMUW2mXMpecdaPzR0Q8Lrc7j6X+hSP8wwFZxpn8aHydoNEHzUiHoiNGZU8FLUaRqENSikCDB6yQVCM8R210cY/uqCIxiYm9ECf1TSEn1LgLiSA61ndY9sk6OQ9eHENxI41LbIafZrt4p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2020-05-25T09:59:00Z</dcterms:created>
  <dc:creator>prezentacja</dc:creator>
</cp:coreProperties>
</file>