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E-ZASÓB Rozpoznawanie potrzeb i problemów osoby podopiecznej w środowisku domowym</w:t>
      </w:r>
    </w:p>
    <w:p w:rsidR="00000000" w:rsidDel="00000000" w:rsidP="00000000" w:rsidRDefault="00000000" w:rsidRPr="00000000" w14:paraId="00000002">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w:t>
      </w:r>
    </w:p>
    <w:p w:rsidR="00000000" w:rsidDel="00000000" w:rsidP="00000000" w:rsidRDefault="00000000" w:rsidRPr="00000000" w14:paraId="00000003">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SPO.02.Świadczenie usług opiekuńczo- wspierających osobie starszej wyodrębnionej w zawodzie</w:t>
      </w:r>
    </w:p>
    <w:p w:rsidR="00000000" w:rsidDel="00000000" w:rsidP="00000000" w:rsidRDefault="00000000" w:rsidRPr="00000000" w14:paraId="00000004">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Opiekun osoby starszej 341202</w:t>
      </w:r>
    </w:p>
    <w:p w:rsidR="00000000" w:rsidDel="00000000" w:rsidP="00000000" w:rsidRDefault="00000000" w:rsidRPr="00000000" w14:paraId="00000005">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 </w:t>
      </w:r>
    </w:p>
    <w:p w:rsidR="00000000" w:rsidDel="00000000" w:rsidP="00000000" w:rsidRDefault="00000000" w:rsidRPr="00000000" w14:paraId="00000006">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SPO.05. Świadczenie usług opiekuńczych wyodrębnionej w zawodzie</w:t>
      </w:r>
    </w:p>
    <w:p w:rsidR="00000000" w:rsidDel="00000000" w:rsidP="00000000" w:rsidRDefault="00000000" w:rsidRPr="00000000" w14:paraId="00000007">
      <w:pPr>
        <w:spacing w:line="240" w:lineRule="auto"/>
        <w:ind w:left="360" w:firstLine="0"/>
        <w:rPr>
          <w:rFonts w:ascii="Arial" w:cs="Arial" w:eastAsia="Arial" w:hAnsi="Arial"/>
        </w:rPr>
      </w:pPr>
      <w:r w:rsidDel="00000000" w:rsidR="00000000" w:rsidRPr="00000000">
        <w:rPr>
          <w:rFonts w:ascii="Arial" w:cs="Arial" w:eastAsia="Arial" w:hAnsi="Arial"/>
          <w:b w:val="1"/>
          <w:sz w:val="24"/>
          <w:szCs w:val="24"/>
          <w:rtl w:val="0"/>
        </w:rPr>
        <w:t xml:space="preserve">Opiekunka środowiskowa 341204</w:t>
      </w:r>
      <w:r w:rsidDel="00000000" w:rsidR="00000000" w:rsidRPr="00000000">
        <w:rPr>
          <w:rtl w:val="0"/>
        </w:rPr>
      </w:r>
    </w:p>
    <w:p w:rsidR="00000000" w:rsidDel="00000000" w:rsidP="00000000" w:rsidRDefault="00000000" w:rsidRPr="00000000" w14:paraId="00000008">
      <w:pPr>
        <w:spacing w:line="240" w:lineRule="auto"/>
        <w:ind w:left="360" w:firstLine="0"/>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9">
            <w:pPr>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Wprowadzenie: </w:t>
            </w:r>
            <w:r w:rsidDel="00000000" w:rsidR="00000000" w:rsidRPr="00000000">
              <w:rPr>
                <w:rFonts w:ascii="Arial" w:cs="Arial" w:eastAsia="Arial" w:hAnsi="Arial"/>
                <w:sz w:val="24"/>
                <w:szCs w:val="24"/>
                <w:rtl w:val="0"/>
              </w:rPr>
              <w:t xml:space="preserve">E-zasób składa się z kilku multimediów ściśle ze sobą powiązanych. Przejście kolejno przez wszystkie multimedia sprawia że użytkownik zdobywa nową wiedzę w usystematyzowany sposób, jednak nie jest to warunek konieczny do spełnienia, tzn. poszczególne multimedia mogą być użytkowane bez powiązania z pozostałymi.</w:t>
            </w:r>
          </w:p>
          <w:p w:rsidR="00000000" w:rsidDel="00000000" w:rsidP="00000000" w:rsidRDefault="00000000" w:rsidRPr="00000000" w14:paraId="0000000A">
            <w:pPr>
              <w:jc w:val="left"/>
              <w:rPr>
                <w:rFonts w:ascii="Arial" w:cs="Arial" w:eastAsia="Arial" w:hAnsi="Arial"/>
                <w:b w:val="1"/>
                <w:sz w:val="24"/>
                <w:szCs w:val="24"/>
              </w:rPr>
            </w:pPr>
            <w:r w:rsidDel="00000000" w:rsidR="00000000" w:rsidRPr="00000000">
              <w:rPr>
                <w:rFonts w:ascii="Arial" w:cs="Arial" w:eastAsia="Arial" w:hAnsi="Arial"/>
                <w:sz w:val="24"/>
                <w:szCs w:val="24"/>
                <w:rtl w:val="0"/>
              </w:rPr>
              <w:t xml:space="preserve">Atlas jest na dużym poziomie ogólności tzn. zawiera podstawowe wiadomości z zakresu anatomii, fizjologii i patofizjologii. Jego celem jest rozwój myślenia przyczynowo skutkowego tzn. obraz i krótki opis prawidłowej budowy i funkcjonowania narządów i układów a potem zmiana w zakresie konkretnego narządu widoczna w atlasie powoduje konkretny objaw obserwowany przez opiekuna i odczuwany przez podopiecznego. Występujący objaw powoduje problem i generuje potrzeby, które muszą być zaspokojone z pomocą opiekuna aby zachować jak najlepsze samopoczucie podopiecznego. To zadanie jest realizowane podczas gry edukacyjnej.</w:t>
            </w:r>
            <w:r w:rsidDel="00000000" w:rsidR="00000000" w:rsidRPr="00000000">
              <w:rPr>
                <w:rtl w:val="0"/>
              </w:rPr>
            </w:r>
          </w:p>
        </w:tc>
      </w:tr>
      <w:tr>
        <w:tc>
          <w:tcPr>
            <w:gridSpan w:val="4"/>
            <w:vAlign w:val="center"/>
          </w:tcPr>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A">
            <w:pPr>
              <w:ind w:left="360" w:firstLine="0"/>
              <w:jc w:val="left"/>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Jest zgodny z obowiązującą podstawą programową kształcenia w zawodach szkolnictwa branżowego dla zawodów opiekun osoby starszej i opiekunka środowiskowa  branży pomocy społecznej i dla  wyodrębnionych w zawodzie kwalifikacji SPO.02.Świadczenie usług opiekuńczo- wspierających osobie starszej i SPO.05. Świadczenie usług opiekuńczych</w:t>
            </w:r>
          </w:p>
        </w:tc>
        <w:tc>
          <w:tcPr/>
          <w:p w:rsidR="00000000" w:rsidDel="00000000" w:rsidP="00000000" w:rsidRDefault="00000000" w:rsidRPr="00000000" w14:paraId="0000001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Wspiera osiąganie celów kształcenia określonych dla kwalifikacji: </w:t>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SPO.02.Świadczenie usług opiekuńczo- wspierających osobie starszej </w:t>
            </w:r>
          </w:p>
          <w:p w:rsidR="00000000" w:rsidDel="00000000" w:rsidP="00000000" w:rsidRDefault="00000000" w:rsidRPr="00000000" w14:paraId="00000020">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Ustalenie i klasyfikowanie problemów opiekuńczych i potrzeb osoby starszej</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SPO.05. Świadczenie usług opiekuńczych</w:t>
            </w:r>
          </w:p>
          <w:p w:rsidR="00000000" w:rsidDel="00000000" w:rsidP="00000000" w:rsidRDefault="00000000" w:rsidRPr="00000000" w14:paraId="00000022">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Organizowanie opieki oraz wsparcia społecznego  osobie podopiecznej</w:t>
            </w:r>
          </w:p>
        </w:tc>
        <w:tc>
          <w:tcPr/>
          <w:p w:rsidR="00000000" w:rsidDel="00000000" w:rsidP="00000000" w:rsidRDefault="00000000" w:rsidRPr="00000000" w14:paraId="0000002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5">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6">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matematyczne oraz kompetencje w zakresie nauk przyrodniczych, technologii i inżynierii</w:t>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cyfrowe,</w:t>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osobiste, społeczne i w zakresie umiejętności uczenia się</w:t>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line="276"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świadomości i ekspresji kulturalnej</w:t>
            </w:r>
            <w:r w:rsidDel="00000000" w:rsidR="00000000" w:rsidRPr="00000000">
              <w:rPr>
                <w:rtl w:val="0"/>
              </w:rPr>
            </w:r>
          </w:p>
        </w:tc>
        <w:tc>
          <w:tcPr/>
          <w:p w:rsidR="00000000" w:rsidDel="00000000" w:rsidP="00000000" w:rsidRDefault="00000000" w:rsidRPr="00000000" w14:paraId="0000002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E">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F">
            <w:pPr>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jednostek efektów kształcenia :</w:t>
            </w:r>
          </w:p>
          <w:p w:rsidR="00000000" w:rsidDel="00000000" w:rsidP="00000000" w:rsidRDefault="00000000" w:rsidRPr="00000000" w14:paraId="0000003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SPO.02.3. Diagnozowanie potrzeb biopsychospołecznych i możliwości w funkcjonowaniu osoby starszej</w:t>
            </w:r>
          </w:p>
          <w:p w:rsidR="00000000" w:rsidDel="00000000" w:rsidP="00000000" w:rsidRDefault="00000000" w:rsidRPr="00000000" w14:paraId="00000031">
            <w:pPr>
              <w:jc w:val="left"/>
              <w:rPr>
                <w:rFonts w:ascii="Arial" w:cs="Arial" w:eastAsia="Arial" w:hAnsi="Arial"/>
              </w:rPr>
            </w:pPr>
            <w:r w:rsidDel="00000000" w:rsidR="00000000" w:rsidRPr="00000000">
              <w:rPr>
                <w:rFonts w:ascii="Arial" w:cs="Arial" w:eastAsia="Arial" w:hAnsi="Arial"/>
                <w:rtl w:val="0"/>
              </w:rPr>
              <w:t xml:space="preserve">SPO.02.3.1 rozpoznaje potrzeby i problemy osoby starszej </w:t>
            </w:r>
          </w:p>
          <w:p w:rsidR="00000000" w:rsidDel="00000000" w:rsidP="00000000" w:rsidRDefault="00000000" w:rsidRPr="00000000" w14:paraId="00000032">
            <w:pPr>
              <w:jc w:val="left"/>
              <w:rPr>
                <w:rFonts w:ascii="Arial" w:cs="Arial" w:eastAsia="Arial" w:hAnsi="Arial"/>
              </w:rPr>
            </w:pPr>
            <w:r w:rsidDel="00000000" w:rsidR="00000000" w:rsidRPr="00000000">
              <w:rPr>
                <w:rFonts w:ascii="Arial" w:cs="Arial" w:eastAsia="Arial" w:hAnsi="Arial"/>
                <w:rtl w:val="0"/>
              </w:rPr>
              <w:t xml:space="preserve">SPO.02.3.2 pomaga osobie starszej w zaspokajaniu potrzeb biopsychospołecznych</w:t>
            </w:r>
          </w:p>
          <w:p w:rsidR="00000000" w:rsidDel="00000000" w:rsidP="00000000" w:rsidRDefault="00000000" w:rsidRPr="00000000" w14:paraId="00000033">
            <w:pPr>
              <w:jc w:val="left"/>
              <w:rPr>
                <w:rFonts w:ascii="Arial" w:cs="Arial" w:eastAsia="Arial" w:hAnsi="Arial"/>
              </w:rPr>
            </w:pPr>
            <w:r w:rsidDel="00000000" w:rsidR="00000000" w:rsidRPr="00000000">
              <w:rPr>
                <w:rFonts w:ascii="Arial" w:cs="Arial" w:eastAsia="Arial" w:hAnsi="Arial"/>
                <w:rtl w:val="0"/>
              </w:rPr>
              <w:t xml:space="preserve">SPO.02.3.3 charakteryzuje ogólną budowę organizmu</w:t>
            </w:r>
          </w:p>
          <w:p w:rsidR="00000000" w:rsidDel="00000000" w:rsidP="00000000" w:rsidRDefault="00000000" w:rsidRPr="00000000" w14:paraId="00000034">
            <w:pPr>
              <w:jc w:val="left"/>
              <w:rPr>
                <w:rFonts w:ascii="Arial" w:cs="Arial" w:eastAsia="Arial" w:hAnsi="Arial"/>
              </w:rPr>
            </w:pPr>
            <w:r w:rsidDel="00000000" w:rsidR="00000000" w:rsidRPr="00000000">
              <w:rPr>
                <w:rFonts w:ascii="Arial" w:cs="Arial" w:eastAsia="Arial" w:hAnsi="Arial"/>
                <w:rtl w:val="0"/>
              </w:rPr>
              <w:t xml:space="preserve">SPO.02.3.5 rozpoznaje symptomy zaburzeń psychofizycznych osoby starszej</w:t>
            </w:r>
          </w:p>
          <w:p w:rsidR="00000000" w:rsidDel="00000000" w:rsidP="00000000" w:rsidRDefault="00000000" w:rsidRPr="00000000" w14:paraId="00000035">
            <w:pPr>
              <w:jc w:val="left"/>
              <w:rPr>
                <w:rFonts w:ascii="Arial" w:cs="Arial" w:eastAsia="Arial" w:hAnsi="Arial"/>
              </w:rPr>
            </w:pPr>
            <w:r w:rsidDel="00000000" w:rsidR="00000000" w:rsidRPr="00000000">
              <w:rPr>
                <w:rFonts w:ascii="Arial" w:cs="Arial" w:eastAsia="Arial" w:hAnsi="Arial"/>
                <w:rtl w:val="0"/>
              </w:rPr>
              <w:t xml:space="preserve">SPO.02.3.8 planuje działania opiekuńczo – wspierające osobę starszą</w:t>
            </w:r>
          </w:p>
          <w:p w:rsidR="00000000" w:rsidDel="00000000" w:rsidP="00000000" w:rsidRDefault="00000000" w:rsidRPr="00000000" w14:paraId="0000003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SPO.05.3. Organizowanie prac opiekuńczych</w:t>
            </w:r>
          </w:p>
          <w:p w:rsidR="00000000" w:rsidDel="00000000" w:rsidP="00000000" w:rsidRDefault="00000000" w:rsidRPr="00000000" w14:paraId="00000037">
            <w:pPr>
              <w:jc w:val="left"/>
              <w:rPr>
                <w:rFonts w:ascii="Arial" w:cs="Arial" w:eastAsia="Arial" w:hAnsi="Arial"/>
              </w:rPr>
            </w:pPr>
            <w:r w:rsidDel="00000000" w:rsidR="00000000" w:rsidRPr="00000000">
              <w:rPr>
                <w:rFonts w:ascii="Arial" w:cs="Arial" w:eastAsia="Arial" w:hAnsi="Arial"/>
                <w:rtl w:val="0"/>
              </w:rPr>
              <w:t xml:space="preserve">SPO.05.3.1. przedstawia potrzeby biopsychospołeczne człowieka i ich zaspokajanie</w:t>
            </w:r>
          </w:p>
          <w:p w:rsidR="00000000" w:rsidDel="00000000" w:rsidP="00000000" w:rsidRDefault="00000000" w:rsidRPr="00000000" w14:paraId="00000038">
            <w:pPr>
              <w:jc w:val="left"/>
              <w:rPr>
                <w:rFonts w:ascii="Arial" w:cs="Arial" w:eastAsia="Arial" w:hAnsi="Arial"/>
              </w:rPr>
            </w:pPr>
            <w:r w:rsidDel="00000000" w:rsidR="00000000" w:rsidRPr="00000000">
              <w:rPr>
                <w:rFonts w:ascii="Arial" w:cs="Arial" w:eastAsia="Arial" w:hAnsi="Arial"/>
                <w:rtl w:val="0"/>
              </w:rPr>
              <w:t xml:space="preserve">SPO.05.3.2 charakteryzuje ogólną budowę organizmu człowieka</w:t>
            </w:r>
          </w:p>
          <w:p w:rsidR="00000000" w:rsidDel="00000000" w:rsidP="00000000" w:rsidRDefault="00000000" w:rsidRPr="00000000" w14:paraId="00000039">
            <w:pPr>
              <w:jc w:val="left"/>
              <w:rPr>
                <w:rFonts w:ascii="Arial" w:cs="Arial" w:eastAsia="Arial" w:hAnsi="Arial"/>
              </w:rPr>
            </w:pPr>
            <w:r w:rsidDel="00000000" w:rsidR="00000000" w:rsidRPr="00000000">
              <w:rPr>
                <w:rFonts w:ascii="Arial" w:cs="Arial" w:eastAsia="Arial" w:hAnsi="Arial"/>
                <w:rtl w:val="0"/>
              </w:rPr>
              <w:t xml:space="preserve">SPO.05.3.3 charakteryzuje objawy chorobowe poszczególnych układów i narządów osoby podopiecznej</w:t>
            </w:r>
          </w:p>
          <w:p w:rsidR="00000000" w:rsidDel="00000000" w:rsidP="00000000" w:rsidRDefault="00000000" w:rsidRPr="00000000" w14:paraId="0000003A">
            <w:pPr>
              <w:jc w:val="left"/>
              <w:rPr>
                <w:rFonts w:ascii="Arial" w:cs="Arial" w:eastAsia="Arial" w:hAnsi="Arial"/>
              </w:rPr>
            </w:pPr>
            <w:r w:rsidDel="00000000" w:rsidR="00000000" w:rsidRPr="00000000">
              <w:rPr>
                <w:rFonts w:ascii="Arial" w:cs="Arial" w:eastAsia="Arial" w:hAnsi="Arial"/>
                <w:rtl w:val="0"/>
              </w:rPr>
              <w:t xml:space="preserve">SPO.05.3.4 planuje działania opiekuńcze wspólnie z osoba podopieczną</w:t>
            </w:r>
          </w:p>
          <w:p w:rsidR="00000000" w:rsidDel="00000000" w:rsidP="00000000" w:rsidRDefault="00000000" w:rsidRPr="00000000" w14:paraId="0000003B">
            <w:pPr>
              <w:jc w:val="left"/>
              <w:rPr>
                <w:rFonts w:ascii="Arial" w:cs="Arial" w:eastAsia="Arial" w:hAnsi="Arial"/>
              </w:rPr>
            </w:pPr>
            <w:r w:rsidDel="00000000" w:rsidR="00000000" w:rsidRPr="00000000">
              <w:rPr>
                <w:rFonts w:ascii="Arial" w:cs="Arial" w:eastAsia="Arial" w:hAnsi="Arial"/>
                <w:rtl w:val="0"/>
              </w:rPr>
              <w:t xml:space="preserve">SPO.05.3.6 organizuje środowisko życia osoby podopiecznej z uwzględnieniem jej potrzeb i problemów</w:t>
            </w:r>
          </w:p>
          <w:p w:rsidR="00000000" w:rsidDel="00000000" w:rsidP="00000000" w:rsidRDefault="00000000" w:rsidRPr="00000000" w14:paraId="000000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SPO.05.4. Wykonywanie czynności opiekuńczych i pielęgnacyjnych</w:t>
            </w:r>
          </w:p>
          <w:p w:rsidR="00000000" w:rsidDel="00000000" w:rsidP="00000000" w:rsidRDefault="00000000" w:rsidRPr="00000000" w14:paraId="0000003D">
            <w:pPr>
              <w:jc w:val="left"/>
              <w:rPr>
                <w:rFonts w:ascii="Arial" w:cs="Arial" w:eastAsia="Arial" w:hAnsi="Arial"/>
              </w:rPr>
            </w:pPr>
            <w:r w:rsidDel="00000000" w:rsidR="00000000" w:rsidRPr="00000000">
              <w:rPr>
                <w:rFonts w:ascii="Arial" w:cs="Arial" w:eastAsia="Arial" w:hAnsi="Arial"/>
                <w:rtl w:val="0"/>
              </w:rPr>
              <w:t xml:space="preserve">SPO.05.4.2. rozpoznaje objawy zaburzeń psychosomatycznych zagrażających zdrowiu lub życiu osoby podopiecznej</w:t>
            </w:r>
          </w:p>
        </w:tc>
        <w:tc>
          <w:tcPr/>
          <w:p w:rsidR="00000000" w:rsidDel="00000000" w:rsidP="00000000" w:rsidRDefault="00000000" w:rsidRPr="00000000" w14:paraId="0000003E">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0">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1">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42">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4">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5">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4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8">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9">
            <w:pPr>
              <w:numPr>
                <w:ilvl w:val="0"/>
                <w:numId w:val="1"/>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4A">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Atlas interaktywny</w:t>
            </w:r>
          </w:p>
          <w:p w:rsidR="00000000" w:rsidDel="00000000" w:rsidP="00000000" w:rsidRDefault="00000000" w:rsidRPr="00000000" w14:paraId="0000004B">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Grę edukacyjną</w:t>
            </w:r>
          </w:p>
          <w:p w:rsidR="00000000" w:rsidDel="00000000" w:rsidP="00000000" w:rsidRDefault="00000000" w:rsidRPr="00000000" w14:paraId="0000004C">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Materiały sprawdzające</w:t>
            </w:r>
          </w:p>
          <w:p w:rsidR="00000000" w:rsidDel="00000000" w:rsidP="00000000" w:rsidRDefault="00000000" w:rsidRPr="00000000" w14:paraId="0000004D">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Wirtualny awatar</w:t>
            </w:r>
          </w:p>
          <w:p w:rsidR="00000000" w:rsidDel="00000000" w:rsidP="00000000" w:rsidRDefault="00000000" w:rsidRPr="00000000" w14:paraId="0000004E">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Interaktywny słownik pojęć e-zasobu</w:t>
            </w:r>
          </w:p>
          <w:p w:rsidR="00000000" w:rsidDel="00000000" w:rsidP="00000000" w:rsidRDefault="00000000" w:rsidRPr="00000000" w14:paraId="0000004F">
            <w:pPr>
              <w:numPr>
                <w:ilvl w:val="1"/>
                <w:numId w:val="1"/>
              </w:numPr>
              <w:ind w:left="1080" w:hanging="360"/>
              <w:jc w:val="both"/>
              <w:rPr>
                <w:rFonts w:ascii="Arial" w:cs="Arial" w:eastAsia="Arial" w:hAnsi="Arial"/>
              </w:rPr>
            </w:pPr>
            <w:r w:rsidDel="00000000" w:rsidR="00000000" w:rsidRPr="00000000">
              <w:rPr>
                <w:rFonts w:ascii="Arial" w:cs="Arial" w:eastAsia="Arial" w:hAnsi="Arial"/>
                <w:rtl w:val="0"/>
              </w:rPr>
              <w:t xml:space="preserve">Obudowę dydaktyczną:</w:t>
            </w:r>
          </w:p>
          <w:p w:rsidR="00000000" w:rsidDel="00000000" w:rsidP="00000000" w:rsidRDefault="00000000" w:rsidRPr="00000000" w14:paraId="00000050">
            <w:pPr>
              <w:numPr>
                <w:ilvl w:val="2"/>
                <w:numId w:val="1"/>
              </w:numPr>
              <w:ind w:left="1800" w:hanging="360"/>
              <w:jc w:val="both"/>
              <w:rPr>
                <w:rFonts w:ascii="Arial" w:cs="Arial" w:eastAsia="Arial" w:hAnsi="Arial"/>
              </w:rPr>
            </w:pPr>
            <w:r w:rsidDel="00000000" w:rsidR="00000000" w:rsidRPr="00000000">
              <w:rPr>
                <w:rFonts w:ascii="Arial" w:cs="Arial" w:eastAsia="Arial" w:hAnsi="Arial"/>
                <w:rtl w:val="0"/>
              </w:rPr>
              <w:t xml:space="preserve">przewodnik dla nauczyciela, </w:t>
            </w:r>
          </w:p>
          <w:p w:rsidR="00000000" w:rsidDel="00000000" w:rsidP="00000000" w:rsidRDefault="00000000" w:rsidRPr="00000000" w14:paraId="00000051">
            <w:pPr>
              <w:numPr>
                <w:ilvl w:val="2"/>
                <w:numId w:val="1"/>
              </w:numPr>
              <w:ind w:left="1800" w:hanging="360"/>
              <w:jc w:val="both"/>
              <w:rPr>
                <w:rFonts w:ascii="Arial" w:cs="Arial" w:eastAsia="Arial" w:hAnsi="Arial"/>
              </w:rPr>
            </w:pPr>
            <w:r w:rsidDel="00000000" w:rsidR="00000000" w:rsidRPr="00000000">
              <w:rPr>
                <w:rFonts w:ascii="Arial" w:cs="Arial" w:eastAsia="Arial" w:hAnsi="Arial"/>
                <w:rtl w:val="0"/>
              </w:rPr>
              <w:t xml:space="preserve">przewodnik dla uczącego się,</w:t>
            </w:r>
          </w:p>
          <w:p w:rsidR="00000000" w:rsidDel="00000000" w:rsidP="00000000" w:rsidRDefault="00000000" w:rsidRPr="00000000" w14:paraId="00000052">
            <w:pPr>
              <w:numPr>
                <w:ilvl w:val="2"/>
                <w:numId w:val="1"/>
              </w:numPr>
              <w:ind w:left="1800" w:hanging="360"/>
              <w:jc w:val="both"/>
              <w:rPr>
                <w:rFonts w:ascii="Arial" w:cs="Arial" w:eastAsia="Arial" w:hAnsi="Arial"/>
              </w:rPr>
            </w:pPr>
            <w:r w:rsidDel="00000000" w:rsidR="00000000" w:rsidRPr="00000000">
              <w:rPr>
                <w:rFonts w:ascii="Arial" w:cs="Arial" w:eastAsia="Arial" w:hAnsi="Arial"/>
                <w:rtl w:val="0"/>
              </w:rPr>
              <w:t xml:space="preserve">netografia i bibliografia, </w:t>
            </w:r>
          </w:p>
          <w:p w:rsidR="00000000" w:rsidDel="00000000" w:rsidP="00000000" w:rsidRDefault="00000000" w:rsidRPr="00000000" w14:paraId="00000053">
            <w:pPr>
              <w:numPr>
                <w:ilvl w:val="2"/>
                <w:numId w:val="1"/>
              </w:numPr>
              <w:ind w:left="1800" w:hanging="360"/>
              <w:jc w:val="both"/>
              <w:rPr>
                <w:rFonts w:ascii="Arial" w:cs="Arial" w:eastAsia="Arial" w:hAnsi="Arial"/>
              </w:rPr>
            </w:pPr>
            <w:r w:rsidDel="00000000" w:rsidR="00000000" w:rsidRPr="00000000">
              <w:rPr>
                <w:rFonts w:ascii="Arial" w:cs="Arial" w:eastAsia="Arial" w:hAnsi="Arial"/>
                <w:rtl w:val="0"/>
              </w:rPr>
              <w:t xml:space="preserve">instrukcja użytkowania</w:t>
            </w:r>
          </w:p>
        </w:tc>
        <w:tc>
          <w:tcPr/>
          <w:p w:rsidR="00000000" w:rsidDel="00000000" w:rsidP="00000000" w:rsidRDefault="00000000" w:rsidRPr="00000000" w14:paraId="0000005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5">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6">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7">
            <w:pPr>
              <w:numPr>
                <w:ilvl w:val="0"/>
                <w:numId w:val="1"/>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 poprzez słowa kluczowe</w:t>
            </w:r>
          </w:p>
        </w:tc>
        <w:tc>
          <w:tcPr/>
          <w:p w:rsidR="00000000" w:rsidDel="00000000" w:rsidP="00000000" w:rsidRDefault="00000000" w:rsidRPr="00000000" w14:paraId="0000005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A">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B">
            <w:pPr>
              <w:ind w:left="360" w:firstLine="0"/>
              <w:jc w:val="both"/>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SPO.02.Świadczenie usług opiekuńczo- wspierających osobie starszej i SPO.05. Świadczenie usług opiekuńczych </w:t>
            </w:r>
          </w:p>
        </w:tc>
        <w:tc>
          <w:tcPr/>
          <w:p w:rsidR="00000000" w:rsidDel="00000000" w:rsidP="00000000" w:rsidRDefault="00000000" w:rsidRPr="00000000" w14:paraId="0000005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E">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5F">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61">
            <w:pPr>
              <w:rPr>
                <w:rFonts w:ascii="Arial" w:cs="Arial" w:eastAsia="Arial" w:hAnsi="Arial"/>
                <w:b w:val="1"/>
              </w:rPr>
            </w:pPr>
            <w:r w:rsidDel="00000000" w:rsidR="00000000" w:rsidRPr="00000000">
              <w:rPr>
                <w:rFonts w:ascii="Arial" w:cs="Arial" w:eastAsia="Arial" w:hAnsi="Arial"/>
                <w:b w:val="1"/>
                <w:rtl w:val="0"/>
              </w:rPr>
              <w:t xml:space="preserve">ATLAS INTERAKTYWNY ANATOMII FIZJOLOGII I PATOFIZJOLOGII CZŁOWIEKA</w:t>
            </w:r>
          </w:p>
        </w:tc>
        <w:tc>
          <w:tcPr/>
          <w:p w:rsidR="00000000" w:rsidDel="00000000" w:rsidP="00000000" w:rsidRDefault="00000000" w:rsidRPr="00000000" w14:paraId="000000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5">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materiały obejmujące:</w:t>
            </w:r>
          </w:p>
          <w:p w:rsidR="00000000" w:rsidDel="00000000" w:rsidP="00000000" w:rsidRDefault="00000000" w:rsidRPr="00000000" w14:paraId="00000066">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menu/spis treści: spis treści jest interaktywny, tzn. poprzez naciśnięcie tytułu użytkownik jest przekierowany na odpowiednią stronę. Spis treści dzieli materiał na działy wynikające z nazwy układów i zawiera następujące rozdziały: układ nerwowy, układ sercowo- naczyniowy, układ oddechowy, układ  kostno- mięśniowy, układ pokarmowy, układ moczowo-płciowy. Pod nazwą każdego rozdziału znajdują się dwa podrozdziały: anatomia i fizjologia układu pokarmowego, oddechowego itd…..i drugi podrozdział patofizjologia w zakresie układu pokarmowego, oddechowego itd….</w:t>
            </w:r>
          </w:p>
          <w:p w:rsidR="00000000" w:rsidDel="00000000" w:rsidP="00000000" w:rsidRDefault="00000000" w:rsidRPr="00000000" w14:paraId="00000067">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skalę</w:t>
            </w:r>
          </w:p>
          <w:p w:rsidR="00000000" w:rsidDel="00000000" w:rsidP="00000000" w:rsidRDefault="00000000" w:rsidRPr="00000000" w14:paraId="00000068">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legendę </w:t>
            </w:r>
          </w:p>
          <w:p w:rsidR="00000000" w:rsidDel="00000000" w:rsidP="00000000" w:rsidRDefault="00000000" w:rsidRPr="00000000" w14:paraId="00000069">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odgłosy pracy określonych narządów np. rytm serca – tętno miarowe i niemiarowe, oddech prawidłowy i przyspieszony, duszność wdechową i wydechową, zaburzenia mowy występujące w chorobach neurologicznych</w:t>
            </w:r>
          </w:p>
        </w:tc>
        <w:tc>
          <w:tcPr/>
          <w:p w:rsidR="00000000" w:rsidDel="00000000" w:rsidP="00000000" w:rsidRDefault="00000000" w:rsidRPr="00000000" w14:paraId="0000006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D">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Ma strukturę warstwową umożliwiającą:</w:t>
            </w:r>
          </w:p>
          <w:p w:rsidR="00000000" w:rsidDel="00000000" w:rsidP="00000000" w:rsidRDefault="00000000" w:rsidRPr="00000000" w14:paraId="0000006E">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wielostopniowe zdejmowanie, nakładanie elementów tzn. pierwszy obraz, który się pojawia pokazuje budowę anatomiczną i fizjologiczną pracę narządów i układów, a kolejny obrazuje zmiany zachodzące pod wpływem starzenia się organizmu oraz powstające w wyniku toczącego się procesu chorobowego.</w:t>
            </w:r>
          </w:p>
          <w:p w:rsidR="00000000" w:rsidDel="00000000" w:rsidP="00000000" w:rsidRDefault="00000000" w:rsidRPr="00000000" w14:paraId="0000006F">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Atlas obejmuje zmiany patologiczne w następujących chorobach: cukrzyca, zapalenie oskrzeli, płuc, odleżyny, reumatoidalne zapalenie stawów, choroba zwyrodnieniowa stawów, choroba Parkinsona, udar mózgu z podziałem na krwotoczny i niedokrwienny, choroby otępienne, choroba wrzodowa żołądka i dwunastnicy, kamica żółciowa i nerkowa, zawał serca.</w:t>
            </w:r>
          </w:p>
          <w:p w:rsidR="00000000" w:rsidDel="00000000" w:rsidP="00000000" w:rsidRDefault="00000000" w:rsidRPr="00000000" w14:paraId="00000070">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powiększanie, pomniejszanie elementów</w:t>
            </w:r>
          </w:p>
          <w:p w:rsidR="00000000" w:rsidDel="00000000" w:rsidP="00000000" w:rsidRDefault="00000000" w:rsidRPr="00000000" w14:paraId="00000071">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przesuwanie, dopasowywania elementów</w:t>
            </w:r>
          </w:p>
          <w:p w:rsidR="00000000" w:rsidDel="00000000" w:rsidP="00000000" w:rsidRDefault="00000000" w:rsidRPr="00000000" w14:paraId="00000072">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wybór obiektów z menu</w:t>
            </w:r>
          </w:p>
        </w:tc>
        <w:tc>
          <w:tcPr/>
          <w:p w:rsidR="00000000" w:rsidDel="00000000" w:rsidP="00000000" w:rsidRDefault="00000000" w:rsidRPr="00000000" w14:paraId="0000007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6">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77">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Rozwijania, czytania i ich odsłuchania informacji obrazowych/tekstowych na temat poszczególnych narządów oraz zmian patologicznych w nich zachodzących</w:t>
            </w:r>
          </w:p>
          <w:p w:rsidR="00000000" w:rsidDel="00000000" w:rsidP="00000000" w:rsidRDefault="00000000" w:rsidRPr="00000000" w14:paraId="00000078">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języka napisów i ścieżki dźwiękowej </w:t>
            </w:r>
          </w:p>
          <w:p w:rsidR="00000000" w:rsidDel="00000000" w:rsidP="00000000" w:rsidRDefault="00000000" w:rsidRPr="00000000" w14:paraId="00000079">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przesuwania ramek z tekstem</w:t>
            </w:r>
          </w:p>
          <w:p w:rsidR="00000000" w:rsidDel="00000000" w:rsidP="00000000" w:rsidRDefault="00000000" w:rsidRPr="00000000" w14:paraId="0000007A">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grafiki/elementów</w:t>
            </w:r>
          </w:p>
          <w:p w:rsidR="00000000" w:rsidDel="00000000" w:rsidP="00000000" w:rsidRDefault="00000000" w:rsidRPr="00000000" w14:paraId="0000007B">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wykorzystywania odnośników/linków do materiałów źródłowych/powiązanych</w:t>
            </w:r>
          </w:p>
        </w:tc>
        <w:tc>
          <w:tcPr/>
          <w:p w:rsidR="00000000" w:rsidDel="00000000" w:rsidP="00000000" w:rsidRDefault="00000000" w:rsidRPr="00000000" w14:paraId="0000007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F">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80">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081">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pracy narządów pobrane z multimedialnej bazy dźwięków </w:t>
            </w:r>
          </w:p>
        </w:tc>
        <w:tc>
          <w:tcPr/>
          <w:p w:rsidR="00000000" w:rsidDel="00000000" w:rsidP="00000000" w:rsidRDefault="00000000" w:rsidRPr="00000000" w14:paraId="0000008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5">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8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9">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Ma oprawę graficzną  zaprojektowaną przez profesjonalnego grafika</w:t>
            </w:r>
          </w:p>
        </w:tc>
        <w:tc>
          <w:tcPr/>
          <w:p w:rsidR="00000000" w:rsidDel="00000000" w:rsidP="00000000" w:rsidRDefault="00000000" w:rsidRPr="00000000" w14:paraId="0000008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D">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anatomii i fizjologii człowieka tzn. osoba posiadająca wykształcenie wyższe w branży medycznej. </w:t>
            </w:r>
          </w:p>
        </w:tc>
        <w:tc>
          <w:tcPr/>
          <w:p w:rsidR="00000000" w:rsidDel="00000000" w:rsidP="00000000" w:rsidRDefault="00000000" w:rsidRPr="00000000" w14:paraId="0000008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1">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09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5">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r>
          </w:p>
        </w:tc>
        <w:tc>
          <w:tcPr/>
          <w:p w:rsidR="00000000" w:rsidDel="00000000" w:rsidP="00000000" w:rsidRDefault="00000000" w:rsidRPr="00000000" w14:paraId="0000009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8">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GRA EDUKACYJNA „ DOPASOWANIE NAZW POTRZEB I SPOSOBÓW ICH ZASPOKAJANIA DO PROBLEMÓW OSOBY PODOPIECZNEJ”</w:t>
            </w:r>
          </w:p>
        </w:tc>
        <w:tc>
          <w:tcPr/>
          <w:p w:rsidR="00000000" w:rsidDel="00000000" w:rsidP="00000000" w:rsidRDefault="00000000" w:rsidRPr="00000000" w14:paraId="0000009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F">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Wspiera rozwijanie umiejętności/zdobywanie wiedzy Z zakresu rozpoznawania  problemów, wskazania sposobów ich rozwiązywania, nazywania potrzeb i sposobów ich zaspokajania</w:t>
            </w:r>
          </w:p>
        </w:tc>
        <w:tc>
          <w:tcPr/>
          <w:p w:rsidR="00000000" w:rsidDel="00000000" w:rsidP="00000000" w:rsidRDefault="00000000" w:rsidRPr="00000000" w14:paraId="000000A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3">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A4">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czytelny opis reguł tzn. gra zawiera interaktywny opis przedstawiający problemy osoby starszej, do których należy dopasować nazwę potrzeby oraz sposób jej zaspokojenia. Nazwy potrzeby i sposoby ich zaspokajania są zapisane w  bazie, z której gracz wybiera właściwe. Gra jest trzystopniowa tzn. po dopasowaniu  potrzeb do problemu należy wybrać sposób jej zaspokojenia. Natomiast trzeci stopień zaawansowania polega na tym, że gracz sam musi nazwać problem podopiecznego i określić samodzielnie sposób jego zaspokojenia.</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Fonts w:ascii="Arial" w:cs="Arial" w:eastAsia="Arial" w:hAnsi="Arial"/>
                <w:color w:val="000000"/>
                <w:rtl w:val="0"/>
              </w:rPr>
              <w:t xml:space="preserve">Gra zawiera opis co najmniej 10 osób z różnymi problemami wynikającymi ze schorzeń opisanych w atlasie interaktywnym. Ponadto bohaterami gry są osoby mieszkające w różnych warunkach (np. komfortowe mieszkanie na czwartym piętrze bez windy, w dużym mieście i z chorobą narządu ruchu, dom jednorodzinny położony na skraju niewielkiej wsi, a pacjent ma demencję, osoba podopieczna jest osobą samotną lub w innej odsłonie mieszka w rodzinie wielopokoleniowej w niewielkim pokoiku). Każdy opisany przypadek ma generować różne potrzeby i różne sposoby ich zaspokajania. </w:t>
            </w:r>
          </w:p>
          <w:p w:rsidR="00000000" w:rsidDel="00000000" w:rsidP="00000000" w:rsidRDefault="00000000" w:rsidRPr="00000000" w14:paraId="000000A6">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różne etapy/poziomy zaawansowania – trzy etapy. </w:t>
            </w:r>
          </w:p>
          <w:p w:rsidR="00000000" w:rsidDel="00000000" w:rsidP="00000000" w:rsidRDefault="00000000" w:rsidRPr="00000000" w14:paraId="000000A7">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jasno określony cel/cele – celem jest rozpoznanie i zaspokojenie wszelkich potrzeb.</w:t>
            </w:r>
          </w:p>
          <w:p w:rsidR="00000000" w:rsidDel="00000000" w:rsidP="00000000" w:rsidRDefault="00000000" w:rsidRPr="00000000" w14:paraId="000000A8">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nagradzania – gracz otrzymuje podpowiedź na trzecim etapie, jeśli zdobędzie punkty dodatkowe </w:t>
            </w:r>
          </w:p>
          <w:p w:rsidR="00000000" w:rsidDel="00000000" w:rsidP="00000000" w:rsidRDefault="00000000" w:rsidRPr="00000000" w14:paraId="000000A9">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informacje zwrotne </w:t>
            </w:r>
          </w:p>
          <w:p w:rsidR="00000000" w:rsidDel="00000000" w:rsidP="00000000" w:rsidRDefault="00000000" w:rsidRPr="00000000" w14:paraId="000000AA">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zaskoczenia – pojawia się element zaskoczenia w sytuacji kiedy gracz wybiera sposób rozwiązania problemu który na pierwszy „rzut oka” jest właściwy ale pojawiają się nieprzewidziane okoliczności np. osoba podopieczna czuje się samotna, a z opisu sytuacji wynika że nieopodal jej miejsca zamieszkania córka wybudowała dom. Jest w dobrych relacjach z matką. Naturalną sprawą wydaje się aby jednym ze sposobów rozwiązaniem problemu jest rozmowa opiekuna z córką, ustalenie wspólnego planu działania. Kiedy gracz wybiera to rozwiązanie okazuje się, że córka wyjechała na pół roku za granice, albo np. ma depresję. Element zaskoczenia sprawia, że gracz musi szukać innego rozwiązania i ma na to określoną ilość czasu.</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Fonts w:ascii="Arial" w:cs="Arial" w:eastAsia="Arial" w:hAnsi="Arial"/>
                <w:color w:val="000000"/>
                <w:rtl w:val="0"/>
              </w:rPr>
              <w:t xml:space="preserve">Elementy zaskoczenia pojawiają się na drugim i trzecim poziomie zaawansowania i w każdym wątku elementów zaskoczenia jest co najmniej trzy. Punkty zdobyte za prawidłowe rozwiązanie problemu mogą być wykorzystane tylko w kontynuacji gry dotyczącej opisu tego samego przypadku osoby podopiecznej.</w:t>
            </w:r>
          </w:p>
          <w:p w:rsidR="00000000" w:rsidDel="00000000" w:rsidP="00000000" w:rsidRDefault="00000000" w:rsidRPr="00000000" w14:paraId="000000AC">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lektora/bohaterów/wyświetlany tekst</w:t>
            </w:r>
          </w:p>
          <w:p w:rsidR="00000000" w:rsidDel="00000000" w:rsidP="00000000" w:rsidRDefault="00000000" w:rsidRPr="00000000" w14:paraId="000000AD">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możliwość kreowania postaci</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A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2">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B3">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przechodzenie przez kolejne etapy zaawansowania </w:t>
            </w:r>
          </w:p>
          <w:p w:rsidR="00000000" w:rsidDel="00000000" w:rsidP="00000000" w:rsidRDefault="00000000" w:rsidRPr="00000000" w14:paraId="000000B4">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porównania wyniku ucznia z wynikiem obliczonym przez komputer </w:t>
            </w:r>
          </w:p>
          <w:p w:rsidR="00000000" w:rsidDel="00000000" w:rsidP="00000000" w:rsidRDefault="00000000" w:rsidRPr="00000000" w14:paraId="000000B5">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otrzymania informacji zwrotnej opartej na zasadach oceniania kształtującego np. ." jeśli rozwiązałeś to zadanie to znaczy, że potrafisz rozpoznawać problemy osoby chorej na ….(tu nazwa choroby) ","jeśli miałeś trudności z wykonaniem tego zadania wróć do miejsca w którym popełniłeś pierwszy błąd lub do atlasu interaktywnego opisującego tę chorobę i spróbuj jeszcze raz wykonać zadanie "wskazując uczniowi jego mocne strony i drogi osiągnięcia sukcesu</w:t>
            </w:r>
          </w:p>
          <w:p w:rsidR="00000000" w:rsidDel="00000000" w:rsidP="00000000" w:rsidRDefault="00000000" w:rsidRPr="00000000" w14:paraId="000000B6">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udostępnienia uzyskanego wyniku na najpopularniejszych portalach społecznościowych</w:t>
            </w:r>
          </w:p>
          <w:p w:rsidR="00000000" w:rsidDel="00000000" w:rsidP="00000000" w:rsidRDefault="00000000" w:rsidRPr="00000000" w14:paraId="000000B7">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zapraszania do gry innych uczestników za pośrednictwem najpopularniejszych portali społecznościowych</w:t>
            </w:r>
          </w:p>
          <w:p w:rsidR="00000000" w:rsidDel="00000000" w:rsidP="00000000" w:rsidRDefault="00000000" w:rsidRPr="00000000" w14:paraId="000000B8">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osiągania celów krótko- i długoterminowych</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76" w:lineRule="auto"/>
              <w:ind w:left="785" w:hanging="72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B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D">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BE">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0BF">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 zaburzenia  mowy zrealizowane w profesjonalnym studiu lub pobrane z multimedialnej bazy dźwięków </w:t>
            </w:r>
          </w:p>
          <w:p w:rsidR="00000000" w:rsidDel="00000000" w:rsidP="00000000" w:rsidRDefault="00000000" w:rsidRPr="00000000" w14:paraId="000000C0">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w:t>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4">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C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8">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w zakresie medycyny tzn. osoby posiadającej wykształcenie wyższe medyczne</w:t>
            </w:r>
          </w:p>
        </w:tc>
        <w:tc>
          <w:tcPr/>
          <w:p w:rsidR="00000000" w:rsidDel="00000000" w:rsidP="00000000" w:rsidRDefault="00000000" w:rsidRPr="00000000" w14:paraId="000000C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C">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C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0">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r>
          </w:p>
        </w:tc>
        <w:tc>
          <w:tcPr/>
          <w:p w:rsidR="00000000" w:rsidDel="00000000" w:rsidP="00000000" w:rsidRDefault="00000000" w:rsidRPr="00000000" w14:paraId="000000D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3">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WIRTUALNY AWATAR PODOPIECZNY</w:t>
            </w:r>
          </w:p>
        </w:tc>
        <w:tc>
          <w:tcPr/>
          <w:p w:rsidR="00000000" w:rsidDel="00000000" w:rsidP="00000000" w:rsidRDefault="00000000" w:rsidRPr="00000000" w14:paraId="000000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A">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postacią – podopiecznym wymagającym wsparcia. </w:t>
            </w:r>
          </w:p>
        </w:tc>
        <w:tc>
          <w:tcPr/>
          <w:p w:rsidR="00000000" w:rsidDel="00000000" w:rsidP="00000000" w:rsidRDefault="00000000" w:rsidRPr="00000000" w14:paraId="000000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E">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DF">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obraz przestrzeni – podopieczny znajduje się w środowisku domowym, lub w środowisku lokalnym. Tych lokalizacji jest co najmniej 5 np. kuchnia i podopieczny z demencją podejmujący nieudana próbę przygotowania posiłku ( zapomniał gdzie schował ziemniaki, nie wie jak włączyć gaz itp.), łazienka i podopieczny mający problemy z toaletą ze względu na schorzenia narządu ruchu, sklep i podopieczny borykający się z problemem braku pieniędzy na zakupy, ośrodek zdrowia oddalony 5 km od miejsca zamieszkania podopiecznego i brak środka lokomocji, ośrodek pomocy społecznej)</w:t>
            </w:r>
          </w:p>
          <w:p w:rsidR="00000000" w:rsidDel="00000000" w:rsidP="00000000" w:rsidRDefault="00000000" w:rsidRPr="00000000" w14:paraId="000000E0">
            <w:pPr>
              <w:numPr>
                <w:ilvl w:val="1"/>
                <w:numId w:val="5"/>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informacje na temat miejsca w terenie/obiektu – kuchnia to pomieszczenie, w którym znajdują się podstawowe sprzęty AGD, na „pierwszy rzut oka” można rozpoznać że to jest kuchnia, łazienka dość duża dająca swobodę w poruszaniu się nawet dwóch osób w której znajduje się co najmniej toaleta, umywalka i wanna; sklep spożywczy – pomieszczenie niewielkie z </w:t>
            </w:r>
            <w:r w:rsidDel="00000000" w:rsidR="00000000" w:rsidRPr="00000000">
              <w:rPr>
                <w:rFonts w:ascii="Arial" w:cs="Arial" w:eastAsia="Arial" w:hAnsi="Arial"/>
                <w:rtl w:val="0"/>
              </w:rPr>
              <w:t xml:space="preserve">półkami</w:t>
            </w:r>
            <w:r w:rsidDel="00000000" w:rsidR="00000000" w:rsidRPr="00000000">
              <w:rPr>
                <w:rFonts w:ascii="Arial" w:cs="Arial" w:eastAsia="Arial" w:hAnsi="Arial"/>
                <w:color w:val="000000"/>
                <w:rtl w:val="0"/>
              </w:rPr>
              <w:t xml:space="preserve"> sklepowymi zapełnionymi towarem, lada sklepowa na której stoi dużo towaru, kasa fiskalna.</w:t>
            </w:r>
          </w:p>
          <w:p w:rsidR="00000000" w:rsidDel="00000000" w:rsidP="00000000" w:rsidRDefault="00000000" w:rsidRPr="00000000" w14:paraId="000000E1">
            <w:pPr>
              <w:numPr>
                <w:ilvl w:val="1"/>
                <w:numId w:val="5"/>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informacje na temat generowanej postaci/osoby w tym multimedium można wygenerować kilka (co najmniej 5) postaci z różnymi chorobami np. z cukrzycą, reumatoidalnym zapaleniem stawów, choroba Parkinsona, chorobą wrzodową żołądka, chorobą </w:t>
            </w:r>
            <w:r w:rsidDel="00000000" w:rsidR="00000000" w:rsidRPr="00000000">
              <w:rPr>
                <w:rFonts w:ascii="Arial" w:cs="Arial" w:eastAsia="Arial" w:hAnsi="Arial"/>
                <w:rtl w:val="0"/>
              </w:rPr>
              <w:t xml:space="preserve">Alzheimera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E2">
            <w:pPr>
              <w:numPr>
                <w:ilvl w:val="1"/>
                <w:numId w:val="5"/>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informacje na temat osoby, w którą się wcielamy – opiekun codziennie odwiedzający osobę podopieczną, którego zadaniem jest wspieranie i organizowanie życia osoby podopiecznej z uwzględnieniem jej potrzeb i problemów. Opiekun może do realizacji swoich zadań wykorzystywać samochód służbowy. Czas pracy opiekuna od 9.00 do 12.00 </w:t>
            </w:r>
          </w:p>
          <w:p w:rsidR="00000000" w:rsidDel="00000000" w:rsidP="00000000" w:rsidRDefault="00000000" w:rsidRPr="00000000" w14:paraId="000000E3">
            <w:pPr>
              <w:numPr>
                <w:ilvl w:val="1"/>
                <w:numId w:val="5"/>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instrukcje i jasno określone zadania/cele – Celem jest zaplanowanie działań opiekuńczych wspólnie z osobą podopieczną oraz organizowanie środowiska życia  z uwzględnieniem jej potrzeb i problemów.</w:t>
            </w:r>
          </w:p>
          <w:p w:rsidR="00000000" w:rsidDel="00000000" w:rsidP="00000000" w:rsidRDefault="00000000" w:rsidRPr="00000000" w14:paraId="000000E4">
            <w:pPr>
              <w:numPr>
                <w:ilvl w:val="1"/>
                <w:numId w:val="5"/>
              </w:numPr>
              <w:pBdr>
                <w:top w:space="0" w:sz="0" w:val="nil"/>
                <w:left w:space="0" w:sz="0" w:val="nil"/>
                <w:bottom w:space="0" w:sz="0" w:val="nil"/>
                <w:right w:space="0" w:sz="0" w:val="nil"/>
                <w:between w:space="0" w:sz="0" w:val="nil"/>
              </w:pBdr>
              <w:spacing w:line="276" w:lineRule="auto"/>
              <w:ind w:left="785"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wszystkie informacje i instrukcje w formie tekstowej i głosowej</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76" w:lineRule="auto"/>
              <w:ind w:left="785" w:hanging="720"/>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E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9">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EA">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odegrania ról dotyczących podstawowych zadań zawodowych w ramach kwalifikacji</w:t>
            </w:r>
          </w:p>
          <w:p w:rsidR="00000000" w:rsidDel="00000000" w:rsidP="00000000" w:rsidRDefault="00000000" w:rsidRPr="00000000" w14:paraId="000000EB">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wchodzenia w interakcje z innymi awatarami</w:t>
            </w:r>
          </w:p>
          <w:p w:rsidR="00000000" w:rsidDel="00000000" w:rsidP="00000000" w:rsidRDefault="00000000" w:rsidRPr="00000000" w14:paraId="000000EC">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z kilku postaci, które są generowane</w:t>
            </w:r>
          </w:p>
          <w:p w:rsidR="00000000" w:rsidDel="00000000" w:rsidP="00000000" w:rsidRDefault="00000000" w:rsidRPr="00000000" w14:paraId="000000ED">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przewijania, </w:t>
            </w:r>
          </w:p>
          <w:p w:rsidR="00000000" w:rsidDel="00000000" w:rsidP="00000000" w:rsidRDefault="00000000" w:rsidRPr="00000000" w14:paraId="000000EE">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pauzy, </w:t>
            </w:r>
          </w:p>
          <w:p w:rsidR="00000000" w:rsidDel="00000000" w:rsidP="00000000" w:rsidRDefault="00000000" w:rsidRPr="00000000" w14:paraId="000000EF">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wznowienia,  </w:t>
            </w:r>
          </w:p>
          <w:p w:rsidR="00000000" w:rsidDel="00000000" w:rsidP="00000000" w:rsidRDefault="00000000" w:rsidRPr="00000000" w14:paraId="000000F0">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rozpoczęcia od momentu zatrzymania</w:t>
            </w:r>
          </w:p>
          <w:p w:rsidR="00000000" w:rsidDel="00000000" w:rsidP="00000000" w:rsidRDefault="00000000" w:rsidRPr="00000000" w14:paraId="000000F1">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przyspieszenia i zwolnienia</w:t>
            </w:r>
          </w:p>
          <w:p w:rsidR="00000000" w:rsidDel="00000000" w:rsidP="00000000" w:rsidRDefault="00000000" w:rsidRPr="00000000" w14:paraId="000000F2">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regulacji głośności</w:t>
            </w:r>
          </w:p>
          <w:p w:rsidR="00000000" w:rsidDel="00000000" w:rsidP="00000000" w:rsidRDefault="00000000" w:rsidRPr="00000000" w14:paraId="000000F3">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włączenia i wyłączenia napisów, jeśli są równoległe z głosem lektora</w:t>
            </w:r>
          </w:p>
          <w:p w:rsidR="00000000" w:rsidDel="00000000" w:rsidP="00000000" w:rsidRDefault="00000000" w:rsidRPr="00000000" w14:paraId="000000F4">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języka ścieżki dźwiękowej</w:t>
            </w:r>
          </w:p>
          <w:p w:rsidR="00000000" w:rsidDel="00000000" w:rsidP="00000000" w:rsidRDefault="00000000" w:rsidRPr="00000000" w14:paraId="000000F5">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włączenia i wyłączenia trybu 3D</w:t>
            </w:r>
          </w:p>
          <w:p w:rsidR="00000000" w:rsidDel="00000000" w:rsidP="00000000" w:rsidRDefault="00000000" w:rsidRPr="00000000" w14:paraId="000000F6">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F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A">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FB">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0FC">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efekty dźwiękowe: np. rozmowy w sklepie, przychodni, ośrodku pomocy społecznej </w:t>
            </w:r>
          </w:p>
          <w:p w:rsidR="00000000" w:rsidDel="00000000" w:rsidP="00000000" w:rsidRDefault="00000000" w:rsidRPr="00000000" w14:paraId="000000FD">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instrukcje głosowe lektora</w:t>
            </w:r>
          </w:p>
        </w:tc>
        <w:tc>
          <w:tcPr/>
          <w:p w:rsidR="00000000" w:rsidDel="00000000" w:rsidP="00000000" w:rsidRDefault="00000000" w:rsidRPr="00000000" w14:paraId="000000F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1">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10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5">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pomocy społecznej </w:t>
            </w:r>
          </w:p>
        </w:tc>
        <w:tc>
          <w:tcPr/>
          <w:p w:rsidR="00000000" w:rsidDel="00000000" w:rsidP="00000000" w:rsidRDefault="00000000" w:rsidRPr="00000000" w14:paraId="0000010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9">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0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D">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tab/>
              <w:t xml:space="preserve">.</w:t>
            </w:r>
          </w:p>
        </w:tc>
        <w:tc>
          <w:tcPr/>
          <w:p w:rsidR="00000000" w:rsidDel="00000000" w:rsidP="00000000" w:rsidRDefault="00000000" w:rsidRPr="00000000" w14:paraId="0000010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0">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spacing w:line="240" w:lineRule="auto"/>
        <w:rPr>
          <w:rFonts w:ascii="Arial" w:cs="Arial" w:eastAsia="Arial" w:hAnsi="Arial"/>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13">
            <w:pPr>
              <w:rPr>
                <w:rFonts w:ascii="Arial" w:cs="Arial" w:eastAsia="Arial" w:hAnsi="Arial"/>
                <w:b w:val="1"/>
              </w:rPr>
            </w:pPr>
            <w:r w:rsidDel="00000000" w:rsidR="00000000" w:rsidRPr="00000000">
              <w:rPr>
                <w:rFonts w:ascii="Arial" w:cs="Arial" w:eastAsia="Arial" w:hAnsi="Arial"/>
                <w:b w:val="1"/>
                <w:rtl w:val="0"/>
              </w:rPr>
              <w:t xml:space="preserve">INTERAKTYWNE MATERIAŁY SPRAWDZAJĄCE „JAK ROZWIĄŻESZ PROBLEM?”</w:t>
            </w:r>
          </w:p>
        </w:tc>
        <w:tc>
          <w:tcPr/>
          <w:p w:rsidR="00000000" w:rsidDel="00000000" w:rsidP="00000000" w:rsidRDefault="00000000" w:rsidRPr="00000000" w14:paraId="0000011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7">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Pozwalają sprawdzić poziom opanowania wiedzy/umiejętności z zakresu rozpoznawania problemów i zaspokajania potrzeb osoby podopiecznej, planowania działań opiekuńczo – wspierających oraz organizowanie środowiska życia osoby podopiecznej. Ważne jest aby sprawdzone były wiadomości z każdego działu tzn. np. jeden test dotyczy zagadnień z zakresu anatomii i fizjologii, patofizjologii, inny potrzeb i problemów itd.</w:t>
            </w:r>
          </w:p>
        </w:tc>
        <w:tc>
          <w:tcPr/>
          <w:p w:rsidR="00000000" w:rsidDel="00000000" w:rsidP="00000000" w:rsidRDefault="00000000" w:rsidRPr="00000000" w14:paraId="0000011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B">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pisane są lub recenzowane przez eksperta - nauczyciela lub egzaminatora w zawodzie pomocy społecznej lub opiekuńczych zawodach medycznych (opiekun medyczny).</w:t>
            </w:r>
          </w:p>
        </w:tc>
        <w:tc>
          <w:tcPr/>
          <w:p w:rsidR="00000000" w:rsidDel="00000000" w:rsidP="00000000" w:rsidRDefault="00000000" w:rsidRPr="00000000" w14:paraId="0000011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F">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Zawierają co najmniej 5 form testowych, spośród:</w:t>
            </w:r>
          </w:p>
          <w:p w:rsidR="00000000" w:rsidDel="00000000" w:rsidP="00000000" w:rsidRDefault="00000000" w:rsidRPr="00000000" w14:paraId="00000120">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dobierania w pary, </w:t>
            </w:r>
          </w:p>
          <w:p w:rsidR="00000000" w:rsidDel="00000000" w:rsidP="00000000" w:rsidRDefault="00000000" w:rsidRPr="00000000" w14:paraId="00000121">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lukami, </w:t>
            </w:r>
          </w:p>
          <w:p w:rsidR="00000000" w:rsidDel="00000000" w:rsidP="00000000" w:rsidRDefault="00000000" w:rsidRPr="00000000" w14:paraId="00000122">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krzyżówki, </w:t>
            </w:r>
          </w:p>
          <w:p w:rsidR="00000000" w:rsidDel="00000000" w:rsidP="00000000" w:rsidRDefault="00000000" w:rsidRPr="00000000" w14:paraId="00000123">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samosprawdzające,</w:t>
            </w:r>
          </w:p>
          <w:p w:rsidR="00000000" w:rsidDel="00000000" w:rsidP="00000000" w:rsidRDefault="00000000" w:rsidRPr="00000000" w14:paraId="00000124">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wyszukiwanie błędów</w:t>
            </w:r>
          </w:p>
          <w:p w:rsidR="00000000" w:rsidDel="00000000" w:rsidP="00000000" w:rsidRDefault="00000000" w:rsidRPr="00000000" w14:paraId="00000125">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uzupełnianie podpisów obrazka</w:t>
            </w:r>
          </w:p>
          <w:p w:rsidR="00000000" w:rsidDel="00000000" w:rsidP="00000000" w:rsidRDefault="00000000" w:rsidRPr="00000000" w14:paraId="00000126">
            <w:pPr>
              <w:numPr>
                <w:ilvl w:val="0"/>
                <w:numId w:val="3"/>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typu prawda czy fałsz</w:t>
            </w:r>
          </w:p>
          <w:p w:rsidR="00000000" w:rsidDel="00000000" w:rsidP="00000000" w:rsidRDefault="00000000" w:rsidRPr="00000000" w14:paraId="00000127">
            <w:pPr>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B">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mają różne poziomy trudności </w:t>
            </w:r>
          </w:p>
        </w:tc>
        <w:tc>
          <w:tcPr/>
          <w:p w:rsidR="00000000" w:rsidDel="00000000" w:rsidP="00000000" w:rsidRDefault="00000000" w:rsidRPr="00000000" w14:paraId="000001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F">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i tekstowej</w:t>
            </w:r>
          </w:p>
        </w:tc>
        <w:tc>
          <w:tcPr/>
          <w:p w:rsidR="00000000" w:rsidDel="00000000" w:rsidP="00000000" w:rsidRDefault="00000000" w:rsidRPr="00000000" w14:paraId="0000013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3">
            <w:pPr>
              <w:numPr>
                <w:ilvl w:val="0"/>
                <w:numId w:val="5"/>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34">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35">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36">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37">
            <w:pPr>
              <w:numPr>
                <w:ilvl w:val="1"/>
                <w:numId w:val="5"/>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wskazówek naprowadzających w przypadku błędnej odpowiedzi </w:t>
            </w:r>
          </w:p>
          <w:p w:rsidR="00000000" w:rsidDel="00000000" w:rsidP="00000000" w:rsidRDefault="00000000" w:rsidRPr="00000000" w14:paraId="00000138">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informacji zwrotnych dotyczących oceny realizacji zadania opartych na zasadach oceniania kształtującego np. "jeśli rozwiązałeś to zadanie to znaczy, że opanowałeś cały materiał zawarty w tym module ","jeśli miałeś trudności z wykonaniem tego zadania wróć do </w:t>
            </w:r>
            <w:r w:rsidDel="00000000" w:rsidR="00000000" w:rsidRPr="00000000">
              <w:rPr>
                <w:rFonts w:ascii="Arial" w:cs="Arial" w:eastAsia="Arial" w:hAnsi="Arial"/>
                <w:i w:val="1"/>
                <w:color w:val="000000"/>
                <w:rtl w:val="0"/>
              </w:rPr>
              <w:t xml:space="preserve">wskazać część w zależności od tego której</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i w:val="1"/>
                <w:color w:val="000000"/>
                <w:rtl w:val="0"/>
              </w:rPr>
              <w:t xml:space="preserve">dotyczy zadanie np. do atlasu </w:t>
            </w:r>
            <w:r w:rsidDel="00000000" w:rsidR="00000000" w:rsidRPr="00000000">
              <w:rPr>
                <w:rFonts w:ascii="Arial" w:cs="Arial" w:eastAsia="Arial" w:hAnsi="Arial"/>
                <w:color w:val="000000"/>
                <w:rtl w:val="0"/>
              </w:rPr>
              <w:t xml:space="preserve">i spróbuj jeszcze raz wykonać dopóki wynik będzie dla Ciebie satysfkacjonujący, a najlepiej do momentu kiedy nie popełnisz żadnego błędu "wskazując uczniowi jego mocne strony i drogi osiągnięcia sukcesu</w:t>
            </w:r>
          </w:p>
          <w:p w:rsidR="00000000" w:rsidDel="00000000" w:rsidP="00000000" w:rsidRDefault="00000000" w:rsidRPr="00000000" w14:paraId="00000139">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udostępnienia uzyskanego wyniku na najpopularniejszych portalach społecznościowych</w:t>
            </w:r>
          </w:p>
          <w:p w:rsidR="00000000" w:rsidDel="00000000" w:rsidP="00000000" w:rsidRDefault="00000000" w:rsidRPr="00000000" w14:paraId="0000013A">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zapraszania do rozwiązania zadania innych uczestników za pośrednictwem najpopularniejszych portali społecznościowych</w:t>
            </w:r>
          </w:p>
          <w:p w:rsidR="00000000" w:rsidDel="00000000" w:rsidP="00000000" w:rsidRDefault="00000000" w:rsidRPr="00000000" w14:paraId="0000013B">
            <w:pPr>
              <w:ind w:left="425"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3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F">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p w:rsidR="00000000" w:rsidDel="00000000" w:rsidP="00000000" w:rsidRDefault="00000000" w:rsidRPr="00000000" w14:paraId="0000014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3">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4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7">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r>
          </w:p>
        </w:tc>
        <w:tc>
          <w:tcPr/>
          <w:p w:rsidR="00000000" w:rsidDel="00000000" w:rsidP="00000000" w:rsidRDefault="00000000" w:rsidRPr="00000000" w14:paraId="0000014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A">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4B">
      <w:pPr>
        <w:spacing w:line="240" w:lineRule="auto"/>
        <w:rPr>
          <w:rFonts w:ascii="Arial" w:cs="Arial" w:eastAsia="Arial" w:hAnsi="Arial"/>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4C">
            <w:pPr>
              <w:rPr>
                <w:rFonts w:ascii="Arial" w:cs="Arial" w:eastAsia="Arial" w:hAnsi="Arial"/>
                <w:b w:val="1"/>
              </w:rPr>
            </w:pPr>
            <w:r w:rsidDel="00000000" w:rsidR="00000000" w:rsidRPr="00000000">
              <w:rPr>
                <w:rFonts w:ascii="Arial" w:cs="Arial" w:eastAsia="Arial" w:hAnsi="Arial"/>
                <w:b w:val="1"/>
                <w:rtl w:val="0"/>
              </w:rPr>
              <w:t xml:space="preserve">SŁOWNIK POJĘĆ DLA E-ZASOBU ROZPOZNAWANIE POTRZEB I PROBLEMÓW OSOSBY PODOPIECZNEJ W ŚRODOWISKU DOMOWYM</w:t>
            </w:r>
          </w:p>
        </w:tc>
        <w:tc>
          <w:tcPr/>
          <w:p w:rsidR="00000000" w:rsidDel="00000000" w:rsidP="00000000" w:rsidRDefault="00000000" w:rsidRPr="00000000" w14:paraId="0000014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0">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słownictwo fachowe / specjalistyczne, które występuje w całym e-zasobie wraz z wyjaśnieniami/definicjami</w:t>
            </w:r>
          </w:p>
        </w:tc>
        <w:tc>
          <w:tcPr/>
          <w:p w:rsidR="00000000" w:rsidDel="00000000" w:rsidP="00000000" w:rsidRDefault="00000000" w:rsidRPr="00000000" w14:paraId="0000015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4">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55">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instrukcję/wskazówki korzystania ze słownika</w:t>
            </w:r>
          </w:p>
          <w:p w:rsidR="00000000" w:rsidDel="00000000" w:rsidP="00000000" w:rsidRDefault="00000000" w:rsidRPr="00000000" w14:paraId="00000156">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min.1 maks. 2 stron </w:t>
            </w:r>
          </w:p>
          <w:p w:rsidR="00000000" w:rsidDel="00000000" w:rsidP="00000000" w:rsidRDefault="00000000" w:rsidRPr="00000000" w14:paraId="00000157">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p>
          <w:p w:rsidR="00000000" w:rsidDel="00000000" w:rsidP="00000000" w:rsidRDefault="00000000" w:rsidRPr="00000000" w14:paraId="00000158">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słowa ułożone według zasady (np. alfabetycznie,)</w:t>
            </w:r>
          </w:p>
          <w:p w:rsidR="00000000" w:rsidDel="00000000" w:rsidP="00000000" w:rsidRDefault="00000000" w:rsidRPr="00000000" w14:paraId="00000159">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odsyłacze</w:t>
            </w:r>
          </w:p>
          <w:p w:rsidR="00000000" w:rsidDel="00000000" w:rsidP="00000000" w:rsidRDefault="00000000" w:rsidRPr="00000000" w14:paraId="0000015A">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 korzystania ze słownika</w:t>
            </w:r>
          </w:p>
          <w:p w:rsidR="00000000" w:rsidDel="00000000" w:rsidP="00000000" w:rsidRDefault="00000000" w:rsidRPr="00000000" w14:paraId="0000015B">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wyszukiwarkę tekstu</w:t>
            </w:r>
          </w:p>
        </w:tc>
        <w:tc>
          <w:tcPr/>
          <w:p w:rsidR="00000000" w:rsidDel="00000000" w:rsidP="00000000" w:rsidRDefault="00000000" w:rsidRPr="00000000" w14:paraId="0000015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F">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60">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161">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6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5">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6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9">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 </w:t>
            </w:r>
          </w:p>
        </w:tc>
        <w:tc>
          <w:tcPr/>
          <w:p w:rsidR="00000000" w:rsidDel="00000000" w:rsidP="00000000" w:rsidRDefault="00000000" w:rsidRPr="00000000" w14:paraId="0000016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C">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6D">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6E">
            <w:pPr>
              <w:rPr>
                <w:rFonts w:ascii="Arial" w:cs="Arial" w:eastAsia="Arial" w:hAnsi="Arial"/>
                <w:b w:val="1"/>
              </w:rPr>
            </w:pPr>
            <w:r w:rsidDel="00000000" w:rsidR="00000000" w:rsidRPr="00000000">
              <w:rPr>
                <w:rFonts w:ascii="Arial" w:cs="Arial" w:eastAsia="Arial" w:hAnsi="Arial"/>
                <w:b w:val="1"/>
                <w:rtl w:val="0"/>
              </w:rPr>
              <w:t xml:space="preserve">PRZEWODNIK DLA NAUCZYCIELA</w:t>
            </w:r>
          </w:p>
        </w:tc>
        <w:tc>
          <w:tcPr/>
          <w:p w:rsidR="00000000" w:rsidDel="00000000" w:rsidP="00000000" w:rsidRDefault="00000000" w:rsidRPr="00000000" w14:paraId="0000016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2">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7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7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75">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176">
            <w:pPr>
              <w:numPr>
                <w:ilvl w:val="2"/>
                <w:numId w:val="6"/>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p>
          <w:p w:rsidR="00000000" w:rsidDel="00000000" w:rsidP="00000000" w:rsidRDefault="00000000" w:rsidRPr="00000000" w14:paraId="00000177">
            <w:pPr>
              <w:numPr>
                <w:ilvl w:val="2"/>
                <w:numId w:val="6"/>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i w grupach poza zajęciami </w:t>
            </w:r>
          </w:p>
          <w:p w:rsidR="00000000" w:rsidDel="00000000" w:rsidP="00000000" w:rsidRDefault="00000000" w:rsidRPr="00000000" w14:paraId="00000178">
            <w:pPr>
              <w:numPr>
                <w:ilvl w:val="2"/>
                <w:numId w:val="6"/>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indywidualizowania pracy z uczniem/uczniami podczas zajęć i poza nimi</w:t>
            </w:r>
          </w:p>
          <w:p w:rsidR="00000000" w:rsidDel="00000000" w:rsidP="00000000" w:rsidRDefault="00000000" w:rsidRPr="00000000" w14:paraId="00000179">
            <w:pPr>
              <w:numPr>
                <w:ilvl w:val="2"/>
                <w:numId w:val="6"/>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 uczniami z SPE (wybitnie uzdolnionymi)</w:t>
            </w:r>
          </w:p>
          <w:p w:rsidR="00000000" w:rsidDel="00000000" w:rsidP="00000000" w:rsidRDefault="00000000" w:rsidRPr="00000000" w14:paraId="0000017A">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poradnika</w:t>
            </w:r>
          </w:p>
        </w:tc>
        <w:tc>
          <w:tcPr/>
          <w:p w:rsidR="00000000" w:rsidDel="00000000" w:rsidP="00000000" w:rsidRDefault="00000000" w:rsidRPr="00000000" w14:paraId="0000017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E">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7F">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80">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81">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82">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83">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84">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8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8">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8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C">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r>
          </w:p>
        </w:tc>
        <w:tc>
          <w:tcPr/>
          <w:p w:rsidR="00000000" w:rsidDel="00000000" w:rsidP="00000000" w:rsidRDefault="00000000" w:rsidRPr="00000000" w14:paraId="0000018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F">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90">
      <w:pPr>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91">
            <w:pPr>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p w:rsidR="00000000" w:rsidDel="00000000" w:rsidP="00000000" w:rsidRDefault="00000000" w:rsidRPr="00000000" w14:paraId="0000019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5">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96">
            <w:pPr>
              <w:numPr>
                <w:ilvl w:val="1"/>
                <w:numId w:val="6"/>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i powiązaniach pomiędzy elementami e-zasobu</w:t>
            </w:r>
          </w:p>
          <w:p w:rsidR="00000000" w:rsidDel="00000000" w:rsidP="00000000" w:rsidRDefault="00000000" w:rsidRPr="00000000" w14:paraId="00000197">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wskazówki/instrukcje jak korzystać z e-zasobu w procesie samokształcenia</w:t>
            </w:r>
          </w:p>
          <w:p w:rsidR="00000000" w:rsidDel="00000000" w:rsidP="00000000" w:rsidRDefault="00000000" w:rsidRPr="00000000" w14:paraId="00000198">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e-zasobu</w:t>
            </w:r>
          </w:p>
        </w:tc>
        <w:tc>
          <w:tcPr/>
          <w:p w:rsidR="00000000" w:rsidDel="00000000" w:rsidP="00000000" w:rsidRDefault="00000000" w:rsidRPr="00000000" w14:paraId="0000019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C">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9D">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9E">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9F">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A0">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A1">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A2">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A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6">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p w:rsidR="00000000" w:rsidDel="00000000" w:rsidP="00000000" w:rsidRDefault="00000000" w:rsidRPr="00000000" w14:paraId="000001A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A">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E">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  </w:t>
            </w:r>
          </w:p>
        </w:tc>
        <w:tc>
          <w:tcPr/>
          <w:p w:rsidR="00000000" w:rsidDel="00000000" w:rsidP="00000000" w:rsidRDefault="00000000" w:rsidRPr="00000000" w14:paraId="000001A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1">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B2">
      <w:pPr>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B3">
            <w:pPr>
              <w:rPr>
                <w:rFonts w:ascii="Arial" w:cs="Arial" w:eastAsia="Arial" w:hAnsi="Arial"/>
                <w:b w:val="1"/>
              </w:rPr>
            </w:pPr>
            <w:r w:rsidDel="00000000" w:rsidR="00000000" w:rsidRPr="00000000">
              <w:rPr>
                <w:rFonts w:ascii="Arial" w:cs="Arial" w:eastAsia="Arial" w:hAnsi="Arial"/>
                <w:b w:val="1"/>
                <w:rtl w:val="0"/>
              </w:rPr>
              <w:t xml:space="preserve">NETOGRAFIA I BIBLIOGRAFIA</w:t>
            </w:r>
          </w:p>
        </w:tc>
        <w:tc>
          <w:tcPr/>
          <w:p w:rsidR="00000000" w:rsidDel="00000000" w:rsidP="00000000" w:rsidRDefault="00000000" w:rsidRPr="00000000" w14:paraId="000001B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7">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B8">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stron internetowych, m.in.:</w:t>
            </w:r>
          </w:p>
          <w:p w:rsidR="00000000" w:rsidDel="00000000" w:rsidP="00000000" w:rsidRDefault="00000000" w:rsidRPr="00000000" w14:paraId="000001B9">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rPr>
            </w:pPr>
            <w:hyperlink r:id="rId7">
              <w:r w:rsidDel="00000000" w:rsidR="00000000" w:rsidRPr="00000000">
                <w:rPr>
                  <w:rFonts w:ascii="Arial" w:cs="Arial" w:eastAsia="Arial" w:hAnsi="Arial"/>
                  <w:color w:val="0000ff"/>
                  <w:u w:val="single"/>
                  <w:rtl w:val="0"/>
                </w:rPr>
                <w:t xml:space="preserve">https://edicon.pl/sample/EDICON_Zarys_anatomii_czlowieka_sample_23.12.2016_5.pdf</w:t>
              </w:r>
            </w:hyperlink>
            <w:r w:rsidDel="00000000" w:rsidR="00000000" w:rsidRPr="00000000">
              <w:rPr>
                <w:rtl w:val="0"/>
              </w:rPr>
            </w:r>
          </w:p>
          <w:p w:rsidR="00000000" w:rsidDel="00000000" w:rsidP="00000000" w:rsidRDefault="00000000" w:rsidRPr="00000000" w14:paraId="000001BA">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hyperlink r:id="rId8">
              <w:r w:rsidDel="00000000" w:rsidR="00000000" w:rsidRPr="00000000">
                <w:rPr>
                  <w:rFonts w:ascii="Arial" w:cs="Arial" w:eastAsia="Arial" w:hAnsi="Arial"/>
                  <w:color w:val="0000ff"/>
                  <w:u w:val="single"/>
                  <w:rtl w:val="0"/>
                </w:rPr>
                <w:t xml:space="preserve">https://www.opiekunowie.eu/2015/05/o-potrzebach.html</w:t>
              </w:r>
            </w:hyperlink>
            <w:r w:rsidDel="00000000" w:rsidR="00000000" w:rsidRPr="00000000">
              <w:rPr>
                <w:rtl w:val="0"/>
              </w:rPr>
            </w:r>
          </w:p>
          <w:p w:rsidR="00000000" w:rsidDel="00000000" w:rsidP="00000000" w:rsidRDefault="00000000" w:rsidRPr="00000000" w14:paraId="000001BB">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 2 pozycji bibliograficznych, m.in.:</w:t>
            </w:r>
          </w:p>
        </w:tc>
        <w:tc>
          <w:tcPr/>
          <w:p w:rsidR="00000000" w:rsidDel="00000000" w:rsidP="00000000" w:rsidRDefault="00000000" w:rsidRPr="00000000" w14:paraId="000001B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F">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3">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SPO.02.Świadczenie usług opiekuńczo- wspierających osobie starszej i SPO.05. Świadczenie usług opiekuńczych  lub nauczycielem innych zawodów w branży pomocy społecznej  i opiekuńczych zawodach medycznych (opiekun medyczny).</w:t>
            </w:r>
          </w:p>
        </w:tc>
        <w:tc>
          <w:tcPr/>
          <w:p w:rsidR="00000000" w:rsidDel="00000000" w:rsidP="00000000" w:rsidRDefault="00000000" w:rsidRPr="00000000" w14:paraId="000001C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C7">
      <w:pPr>
        <w:spacing w:line="240" w:lineRule="auto"/>
        <w:rPr>
          <w:rFonts w:ascii="Arial" w:cs="Arial" w:eastAsia="Arial" w:hAnsi="Arial"/>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C8">
            <w:pPr>
              <w:rPr>
                <w:rFonts w:ascii="Arial" w:cs="Arial" w:eastAsia="Arial" w:hAnsi="Arial"/>
                <w:b w:val="1"/>
              </w:rPr>
            </w:pPr>
            <w:r w:rsidDel="00000000" w:rsidR="00000000" w:rsidRPr="00000000">
              <w:rPr>
                <w:rFonts w:ascii="Arial" w:cs="Arial" w:eastAsia="Arial" w:hAnsi="Arial"/>
                <w:b w:val="1"/>
                <w:rtl w:val="0"/>
              </w:rPr>
              <w:t xml:space="preserve">INSTRUKCJA UŻYTKOWANIA </w:t>
            </w:r>
          </w:p>
        </w:tc>
        <w:tc>
          <w:tcPr/>
          <w:p w:rsidR="00000000" w:rsidDel="00000000" w:rsidP="00000000" w:rsidRDefault="00000000" w:rsidRPr="00000000" w14:paraId="000001C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C">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CD">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i jego składowych</w:t>
            </w:r>
          </w:p>
          <w:p w:rsidR="00000000" w:rsidDel="00000000" w:rsidP="00000000" w:rsidRDefault="00000000" w:rsidRPr="00000000" w14:paraId="000001CE">
            <w:pPr>
              <w:numPr>
                <w:ilvl w:val="1"/>
                <w:numId w:val="6"/>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minimalnych wymagań technicznych umożliwiających korzystanie z e-zasobu</w:t>
            </w:r>
          </w:p>
        </w:tc>
        <w:tc>
          <w:tcPr/>
          <w:p w:rsidR="00000000" w:rsidDel="00000000" w:rsidP="00000000" w:rsidRDefault="00000000" w:rsidRPr="00000000" w14:paraId="000001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2">
            <w:pPr>
              <w:numPr>
                <w:ilvl w:val="0"/>
                <w:numId w:val="6"/>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w:t>
            </w:r>
          </w:p>
          <w:p w:rsidR="00000000" w:rsidDel="00000000" w:rsidP="00000000" w:rsidRDefault="00000000" w:rsidRPr="00000000" w14:paraId="000001D3">
            <w:pPr>
              <w:numPr>
                <w:ilvl w:val="1"/>
                <w:numId w:val="6"/>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w:t>
            </w:r>
          </w:p>
          <w:p w:rsidR="00000000" w:rsidDel="00000000" w:rsidP="00000000" w:rsidRDefault="00000000" w:rsidRPr="00000000" w14:paraId="000001D4">
            <w:pPr>
              <w:numPr>
                <w:ilvl w:val="1"/>
                <w:numId w:val="6"/>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skorzystania z wykazu możliwych trudności technicznych wraz z propozycjami postępowania</w:t>
            </w:r>
          </w:p>
          <w:p w:rsidR="00000000" w:rsidDel="00000000" w:rsidP="00000000" w:rsidRDefault="00000000" w:rsidRPr="00000000" w14:paraId="000001D5">
            <w:pPr>
              <w:numPr>
                <w:ilvl w:val="1"/>
                <w:numId w:val="6"/>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p w:rsidR="00000000" w:rsidDel="00000000" w:rsidP="00000000" w:rsidRDefault="00000000" w:rsidRPr="00000000" w14:paraId="000001D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9">
            <w:pPr>
              <w:numPr>
                <w:ilvl w:val="0"/>
                <w:numId w:val="6"/>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D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C">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DD">
      <w:pPr>
        <w:spacing w:line="240" w:lineRule="auto"/>
        <w:jc w:val="both"/>
        <w:rPr>
          <w:rFonts w:ascii="Arial" w:cs="Arial" w:eastAsia="Arial" w:hAnsi="Arial"/>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1">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2">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F">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pPr>
      <w:keepNext w:val="1"/>
      <w:keepLines w:val="1"/>
      <w:spacing w:after="80" w:before="280"/>
      <w:outlineLvl w:val="2"/>
    </w:pPr>
    <w:rPr>
      <w:b w:val="1"/>
      <w:sz w:val="28"/>
      <w:szCs w:val="28"/>
    </w:rPr>
  </w:style>
  <w:style w:type="paragraph" w:styleId="Nagwek4">
    <w:name w:val="heading 4"/>
    <w:basedOn w:val="Normalny"/>
    <w:next w:val="Normalny"/>
    <w:pPr>
      <w:keepNext w:val="1"/>
      <w:keepLines w:val="1"/>
      <w:spacing w:after="40" w:before="240"/>
      <w:outlineLvl w:val="3"/>
    </w:pPr>
    <w:rPr>
      <w:b w:val="1"/>
      <w:sz w:val="24"/>
      <w:szCs w:val="24"/>
    </w:rPr>
  </w:style>
  <w:style w:type="paragraph" w:styleId="Nagwek5">
    <w:name w:val="heading 5"/>
    <w:basedOn w:val="Normalny"/>
    <w:next w:val="Normalny"/>
    <w:pPr>
      <w:keepNext w:val="1"/>
      <w:keepLines w:val="1"/>
      <w:spacing w:after="40" w:before="220"/>
      <w:outlineLvl w:val="4"/>
    </w:pPr>
    <w:rPr>
      <w:b w:val="1"/>
    </w:rPr>
  </w:style>
  <w:style w:type="paragraph" w:styleId="Nagwek6">
    <w:name w:val="heading 6"/>
    <w:basedOn w:val="Normalny"/>
    <w:next w:val="Normalny"/>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character" w:styleId="ParagrafZnak" w:customStyle="1">
    <w:name w:val="Paragraf Znak"/>
    <w:basedOn w:val="Domylnaczcionkaakapitu"/>
    <w:link w:val="Paragraf"/>
    <w:rsid w:val="00DC3DA6"/>
    <w:rPr>
      <w:rFonts w:ascii="Bookman Old Style" w:hAnsi="Bookman Old Style"/>
      <w:b w:val="1"/>
      <w:sz w:val="21"/>
      <w:szCs w:val="21"/>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BE2F03"/>
    <w:rPr>
      <w:sz w:val="20"/>
      <w:szCs w:val="20"/>
    </w:rPr>
  </w:style>
  <w:style w:type="character" w:styleId="Odwoanieprzypisudolnego">
    <w:name w:val="footnote reference"/>
    <w:basedOn w:val="Domylnaczcionkaakapitu"/>
    <w:uiPriority w:val="99"/>
    <w:semiHidden w:val="1"/>
    <w:unhideWhenUsed w:val="1"/>
    <w:rsid w:val="00BE2F03"/>
    <w:rPr>
      <w:vertAlign w:val="superscript"/>
    </w:rPr>
  </w:style>
  <w:style w:type="paragraph" w:styleId="Tekstdymka">
    <w:name w:val="Balloon Text"/>
    <w:basedOn w:val="Normalny"/>
    <w:link w:val="TekstdymkaZnak"/>
    <w:uiPriority w:val="99"/>
    <w:semiHidden w:val="1"/>
    <w:unhideWhenUsed w:val="1"/>
    <w:rsid w:val="007D5CDD"/>
    <w:pPr>
      <w:spacing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7D5CDD"/>
    <w:rPr>
      <w:rFonts w:ascii="Tahoma" w:cs="Tahoma" w:hAnsi="Tahoma"/>
      <w:sz w:val="16"/>
      <w:szCs w:val="16"/>
    </w:rPr>
  </w:style>
  <w:style w:type="paragraph" w:styleId="Akapitzlist">
    <w:name w:val="List Paragraph"/>
    <w:aliases w:val="Numerowanie,List Paragraph,Podsis rysunku,maz_wyliczenie,opis dzialania,K-P_odwolanie,A_wyliczenie,Akapit z listą 1,BulletC,Wyliczanie,Obiekt,normalny tekst,Akapit z listą numerowaną"/>
    <w:basedOn w:val="Normalny"/>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Normalny"/>
    <w:rsid w:val="007848D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rPr>
      <w:sz w:val="16"/>
      <w:szCs w:val="16"/>
    </w:rPr>
  </w:style>
  <w:style w:type="paragraph" w:styleId="Tekstkomentarza">
    <w:name w:val="annotation text"/>
    <w:basedOn w:val="Normalny"/>
    <w:link w:val="TekstkomentarzaZnak1"/>
    <w:uiPriority w:val="99"/>
    <w:semiHidden w:val="1"/>
    <w:unhideWhenUsed w:val="1"/>
    <w:pPr>
      <w:spacing w:line="240" w:lineRule="auto"/>
    </w:pPr>
    <w:rPr>
      <w:sz w:val="20"/>
      <w:szCs w:val="20"/>
    </w:rPr>
  </w:style>
  <w:style w:type="character" w:styleId="TekstkomentarzaZnak" w:customStyle="1">
    <w:name w:val="Tekst komentarza Znak"/>
    <w:basedOn w:val="Domylnaczcionkaakapitu"/>
    <w:uiPriority w:val="99"/>
    <w:rsid w:val="00D32E34"/>
    <w:rPr>
      <w:sz w:val="20"/>
      <w:szCs w:val="20"/>
    </w:rPr>
  </w:style>
  <w:style w:type="paragraph" w:styleId="Tematkomentarza">
    <w:name w:val="annotation subject"/>
    <w:basedOn w:val="Tekstkomentarza"/>
    <w:next w:val="Tekstkomentarza"/>
    <w:link w:val="TematkomentarzaZnak1"/>
    <w:uiPriority w:val="99"/>
    <w:semiHidden w:val="1"/>
    <w:unhideWhenUsed w:val="1"/>
    <w:rPr>
      <w:b w:val="1"/>
      <w:bCs w:val="1"/>
    </w:rPr>
  </w:style>
  <w:style w:type="character" w:styleId="TematkomentarzaZnak" w:customStyle="1">
    <w:name w:val="Temat komentarza Znak"/>
    <w:basedOn w:val="TekstkomentarzaZnak"/>
    <w:uiPriority w:val="99"/>
    <w:semiHidden w:val="1"/>
    <w:rsid w:val="00D32E34"/>
    <w:rPr>
      <w:b w:val="1"/>
      <w:bCs w:val="1"/>
      <w:sz w:val="20"/>
      <w:szCs w:val="20"/>
    </w:rPr>
  </w:style>
  <w:style w:type="paragraph" w:styleId="Nagwek">
    <w:name w:val="header"/>
    <w:basedOn w:val="Normalny"/>
    <w:link w:val="NagwekZnak"/>
    <w:uiPriority w:val="99"/>
    <w:unhideWhenUsed w:val="1"/>
    <w:rsid w:val="00F6426B"/>
    <w:pPr>
      <w:tabs>
        <w:tab w:val="center" w:pos="4536"/>
        <w:tab w:val="right" w:pos="9072"/>
      </w:tabs>
      <w:spacing w:line="240" w:lineRule="auto"/>
    </w:pPr>
  </w:style>
  <w:style w:type="character" w:styleId="NagwekZnak" w:customStyle="1">
    <w:name w:val="Nagłówek Znak"/>
    <w:basedOn w:val="Domylnaczcionkaakapitu"/>
    <w:link w:val="Nagwek"/>
    <w:uiPriority w:val="99"/>
    <w:rsid w:val="00F6426B"/>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character" w:styleId="StopkaZnak" w:customStyle="1">
    <w:name w:val="Stopka Znak"/>
    <w:basedOn w:val="Domylnaczcionkaakapitu"/>
    <w:link w:val="Stopka"/>
    <w:uiPriority w:val="99"/>
    <w:rsid w:val="00F6426B"/>
  </w:style>
  <w:style w:type="paragraph" w:styleId="Style11" w:customStyle="1">
    <w:name w:val="Style11"/>
    <w:basedOn w:val="Normalny"/>
    <w:uiPriority w:val="99"/>
    <w:rsid w:val="003F2EEC"/>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3F2EEC"/>
    <w:rPr>
      <w:rFonts w:ascii="Arial" w:cs="Arial" w:hAnsi="Arial"/>
      <w:sz w:val="20"/>
      <w:szCs w:val="20"/>
    </w:rPr>
  </w:style>
  <w:style w:type="paragraph" w:styleId="Style10" w:customStyle="1">
    <w:name w:val="Style10"/>
    <w:basedOn w:val="Normalny"/>
    <w:uiPriority w:val="99"/>
    <w:rsid w:val="00823DD4"/>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823DD4"/>
    <w:rPr>
      <w:rFonts w:ascii="Arial" w:cs="Arial" w:hAnsi="Arial"/>
      <w:b w:val="1"/>
      <w:bCs w:val="1"/>
      <w:sz w:val="20"/>
      <w:szCs w:val="20"/>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F16A1"/>
    <w:rPr>
      <w:sz w:val="20"/>
      <w:szCs w:val="20"/>
    </w:rPr>
  </w:style>
  <w:style w:type="character" w:styleId="Odwoanieprzypisukocowego">
    <w:name w:val="endnote reference"/>
    <w:basedOn w:val="Domylnaczcionkaakapitu"/>
    <w:uiPriority w:val="99"/>
    <w:semiHidden w:val="1"/>
    <w:unhideWhenUsed w:val="1"/>
    <w:rsid w:val="009F16A1"/>
    <w:rPr>
      <w:vertAlign w:val="superscript"/>
    </w:r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hidden w:val="1"/>
    <w:uiPriority w:val="99"/>
    <w:semiHidden w:val="1"/>
    <w:rsid w:val="00110301"/>
    <w:pPr>
      <w:spacing w:line="240" w:lineRule="auto"/>
    </w:pPr>
  </w:style>
  <w:style w:type="character" w:styleId="Nagwek2Znak" w:customStyle="1">
    <w:name w:val="Nagłówek 2 Znak"/>
    <w:basedOn w:val="Domylnaczcionkaakapitu"/>
    <w:link w:val="Nagwek2"/>
    <w:uiPriority w:val="9"/>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A5552C"/>
  </w:style>
  <w:style w:type="paragraph" w:styleId="Tekstpodstawowy">
    <w:name w:val="Body Text"/>
    <w:basedOn w:val="Normalny"/>
    <w:link w:val="TekstpodstawowyZnak"/>
    <w:uiPriority w:val="99"/>
    <w:unhideWhenUsed w:val="1"/>
    <w:rsid w:val="000C6FC1"/>
    <w:pPr>
      <w:spacing w:after="120"/>
    </w:pPr>
  </w:style>
  <w:style w:type="character" w:styleId="TekstpodstawowyZnak" w:customStyle="1">
    <w:name w:val="Tekst podstawowy Znak"/>
    <w:basedOn w:val="Domylnaczcionkaakapitu"/>
    <w:link w:val="Tekstpodstawowy"/>
    <w:uiPriority w:val="99"/>
    <w:rsid w:val="000C6FC1"/>
  </w:style>
  <w:style w:type="paragraph" w:styleId="NormalnyWeb">
    <w:name w:val="Normal (Web)"/>
    <w:basedOn w:val="Normalny"/>
    <w:uiPriority w:val="99"/>
    <w:unhideWhenUsed w:val="1"/>
    <w:rsid w:val="003C6B73"/>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3C6B73"/>
    <w:rPr>
      <w:b w:val="1"/>
      <w:bCs w:val="1"/>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3C6B73"/>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3C6B73"/>
    <w:rPr>
      <w:i w:val="1"/>
      <w:iCs w:val="1"/>
    </w:rPr>
  </w:style>
  <w:style w:type="paragraph" w:styleId="Default" w:customStyle="1">
    <w:name w:val="Default"/>
    <w:rsid w:val="00AE4BAA"/>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24107E"/>
  </w:style>
  <w:style w:type="paragraph" w:styleId="menfont" w:customStyle="1">
    <w:name w:val="men font"/>
    <w:basedOn w:val="Normalny"/>
    <w:rsid w:val="009C2AE1"/>
    <w:pPr>
      <w:spacing w:line="240" w:lineRule="auto"/>
    </w:pPr>
    <w:rPr>
      <w:rFonts w:ascii="Arial" w:cs="Arial" w:eastAsia="Times New Roman" w:hAnsi="Arial"/>
      <w:sz w:val="24"/>
      <w:szCs w:val="24"/>
    </w:rPr>
  </w:style>
  <w:style w:type="character" w:styleId="Nagwek1Znak" w:customStyle="1">
    <w:name w:val="Nagłówek 1 Znak"/>
    <w:basedOn w:val="Domylnaczcionkaakapitu"/>
    <w:link w:val="Nagwek1"/>
    <w:uiPriority w:val="9"/>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rsid w:val="00C210F7"/>
  </w:style>
  <w:style w:type="character" w:styleId="tytul" w:customStyle="1">
    <w:name w:val="tytul"/>
    <w:basedOn w:val="Domylnaczcionkaakapitu"/>
    <w:rsid w:val="00F04EE8"/>
  </w:style>
  <w:style w:type="character" w:styleId="oboczn" w:customStyle="1">
    <w:name w:val="oboczn"/>
    <w:basedOn w:val="Domylnaczcionkaakapitu"/>
    <w:rsid w:val="00F04EE8"/>
  </w:style>
  <w:style w:type="character" w:styleId="r-tytul" w:customStyle="1">
    <w:name w:val="r-tytul"/>
    <w:basedOn w:val="Domylnaczcionkaakapitu"/>
    <w:rsid w:val="00F04EE8"/>
  </w:style>
  <w:style w:type="character" w:styleId="kwal" w:customStyle="1">
    <w:name w:val="kwal"/>
    <w:basedOn w:val="Domylnaczcionkaakapitu"/>
    <w:rsid w:val="00F04EE8"/>
  </w:style>
  <w:style w:type="character" w:styleId="def" w:customStyle="1">
    <w:name w:val="def"/>
    <w:basedOn w:val="Domylnaczcionkaakapitu"/>
    <w:rsid w:val="00F04EE8"/>
  </w:style>
  <w:style w:type="character" w:styleId="tekst" w:customStyle="1">
    <w:name w:val="tekst"/>
    <w:basedOn w:val="Domylnaczcionkaakapitu"/>
    <w:rsid w:val="00F04EE8"/>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line="240" w:lineRule="auto"/>
    </w:pPr>
    <w:tblPr>
      <w:tblStyleRowBandSize w:val="1"/>
      <w:tblStyleColBandSize w:val="1"/>
      <w:tblCellMar>
        <w:left w:w="108.0" w:type="dxa"/>
        <w:right w:w="108.0" w:type="dxa"/>
      </w:tblCellMar>
    </w:tblPr>
  </w:style>
  <w:style w:type="table" w:styleId="a0" w:customStyle="1">
    <w:basedOn w:val="TableNormal1"/>
    <w:pPr>
      <w:spacing w:line="240" w:lineRule="auto"/>
    </w:pPr>
    <w:tblPr>
      <w:tblStyleRowBandSize w:val="1"/>
      <w:tblStyleColBandSize w:val="1"/>
      <w:tblCellMar>
        <w:left w:w="108.0" w:type="dxa"/>
        <w:right w:w="108.0" w:type="dxa"/>
      </w:tblCellMar>
    </w:tblPr>
  </w:style>
  <w:style w:type="table" w:styleId="a1" w:customStyle="1">
    <w:basedOn w:val="TableNormal1"/>
    <w:pPr>
      <w:spacing w:line="240" w:lineRule="auto"/>
    </w:pPr>
    <w:tblPr>
      <w:tblStyleRowBandSize w:val="1"/>
      <w:tblStyleColBandSize w:val="1"/>
      <w:tblCellMar>
        <w:left w:w="108.0" w:type="dxa"/>
        <w:right w:w="108.0" w:type="dxa"/>
      </w:tblCellMar>
    </w:tblPr>
  </w:style>
  <w:style w:type="table" w:styleId="a2" w:customStyle="1">
    <w:basedOn w:val="TableNormal1"/>
    <w:pPr>
      <w:spacing w:line="240" w:lineRule="auto"/>
    </w:pPr>
    <w:tblPr>
      <w:tblStyleRowBandSize w:val="1"/>
      <w:tblStyleColBandSize w:val="1"/>
      <w:tblCellMar>
        <w:left w:w="108.0" w:type="dxa"/>
        <w:right w:w="108.0" w:type="dxa"/>
      </w:tblCellMar>
    </w:tblPr>
  </w:style>
  <w:style w:type="table" w:styleId="a3" w:customStyle="1">
    <w:basedOn w:val="TableNormal1"/>
    <w:pPr>
      <w:spacing w:line="240" w:lineRule="auto"/>
    </w:pPr>
    <w:tblPr>
      <w:tblStyleRowBandSize w:val="1"/>
      <w:tblStyleColBandSize w:val="1"/>
      <w:tblCellMar>
        <w:left w:w="108.0" w:type="dxa"/>
        <w:right w:w="108.0" w:type="dxa"/>
      </w:tblCellMar>
    </w:tblPr>
  </w:style>
  <w:style w:type="table" w:styleId="a4" w:customStyle="1">
    <w:basedOn w:val="TableNormal1"/>
    <w:pPr>
      <w:spacing w:line="240" w:lineRule="auto"/>
    </w:pPr>
    <w:tblPr>
      <w:tblStyleRowBandSize w:val="1"/>
      <w:tblStyleColBandSize w:val="1"/>
      <w:tblCellMar>
        <w:left w:w="108.0" w:type="dxa"/>
        <w:right w:w="108.0" w:type="dxa"/>
      </w:tblCellMar>
    </w:tblPr>
  </w:style>
  <w:style w:type="table" w:styleId="a5" w:customStyle="1">
    <w:basedOn w:val="TableNormal1"/>
    <w:pPr>
      <w:spacing w:line="240" w:lineRule="auto"/>
    </w:pPr>
    <w:tblPr>
      <w:tblStyleRowBandSize w:val="1"/>
      <w:tblStyleColBandSize w:val="1"/>
      <w:tblCellMar>
        <w:left w:w="108.0" w:type="dxa"/>
        <w:right w:w="108.0" w:type="dxa"/>
      </w:tblCellMar>
    </w:tblPr>
  </w:style>
  <w:style w:type="table" w:styleId="a6" w:customStyle="1">
    <w:basedOn w:val="TableNormal1"/>
    <w:pPr>
      <w:spacing w:line="240" w:lineRule="auto"/>
    </w:pPr>
    <w:tblPr>
      <w:tblStyleRowBandSize w:val="1"/>
      <w:tblStyleColBandSize w:val="1"/>
      <w:tblCellMar>
        <w:left w:w="108.0" w:type="dxa"/>
        <w:right w:w="108.0" w:type="dxa"/>
      </w:tblCellMar>
    </w:tblPr>
  </w:style>
  <w:style w:type="table" w:styleId="a7" w:customStyle="1">
    <w:basedOn w:val="TableNormal1"/>
    <w:pPr>
      <w:spacing w:line="240" w:lineRule="auto"/>
    </w:pPr>
    <w:tblPr>
      <w:tblStyleRowBandSize w:val="1"/>
      <w:tblStyleColBandSize w:val="1"/>
      <w:tblCellMar>
        <w:left w:w="108.0" w:type="dxa"/>
        <w:right w:w="108.0" w:type="dxa"/>
      </w:tblCellMar>
    </w:tblPr>
  </w:style>
  <w:style w:type="character" w:styleId="TematkomentarzaZnak1" w:customStyle="1">
    <w:name w:val="Temat komentarza Znak1"/>
    <w:basedOn w:val="TekstkomentarzaZnak1"/>
    <w:link w:val="Tematkomentarza"/>
    <w:uiPriority w:val="99"/>
    <w:semiHidden w:val="1"/>
    <w:rPr>
      <w:b w:val="1"/>
      <w:bCs w:val="1"/>
      <w:sz w:val="20"/>
      <w:szCs w:val="20"/>
    </w:rPr>
  </w:style>
  <w:style w:type="character" w:styleId="TekstkomentarzaZnak1" w:customStyle="1">
    <w:name w:val="Tekst komentarza Znak1"/>
    <w:link w:val="Tekstkomentarza"/>
    <w:uiPriority w:val="99"/>
    <w:semiHidden w:val="1"/>
    <w:rPr>
      <w:sz w:val="20"/>
      <w:szCs w:val="20"/>
    </w:rPr>
  </w:style>
  <w:style w:type="table" w:styleId="a8" w:customStyle="1">
    <w:basedOn w:val="TableNormal1"/>
    <w:pPr>
      <w:spacing w:line="240" w:lineRule="auto"/>
    </w:pPr>
    <w:tblPr>
      <w:tblStyleRowBandSize w:val="1"/>
      <w:tblStyleColBandSize w:val="1"/>
      <w:tblCellMar>
        <w:left w:w="108.0" w:type="dxa"/>
        <w:right w:w="108.0" w:type="dxa"/>
      </w:tblCellMar>
    </w:tblPr>
  </w:style>
  <w:style w:type="table" w:styleId="a9" w:customStyle="1">
    <w:basedOn w:val="TableNormal1"/>
    <w:pPr>
      <w:spacing w:line="240" w:lineRule="auto"/>
    </w:pPr>
    <w:tblPr>
      <w:tblStyleRowBandSize w:val="1"/>
      <w:tblStyleColBandSize w:val="1"/>
      <w:tblCellMar>
        <w:left w:w="108.0" w:type="dxa"/>
        <w:right w:w="108.0" w:type="dxa"/>
      </w:tblCellMar>
    </w:tblPr>
  </w:style>
  <w:style w:type="table" w:styleId="aa" w:customStyle="1">
    <w:basedOn w:val="TableNormal1"/>
    <w:pPr>
      <w:spacing w:line="240" w:lineRule="auto"/>
    </w:pPr>
    <w:tblPr>
      <w:tblStyleRowBandSize w:val="1"/>
      <w:tblStyleColBandSize w:val="1"/>
      <w:tblCellMar>
        <w:left w:w="108.0" w:type="dxa"/>
        <w:right w:w="108.0" w:type="dxa"/>
      </w:tblCellMar>
    </w:tblPr>
  </w:style>
  <w:style w:type="table" w:styleId="ab" w:customStyle="1">
    <w:basedOn w:val="TableNormal1"/>
    <w:pPr>
      <w:spacing w:line="240" w:lineRule="auto"/>
    </w:pPr>
    <w:tblPr>
      <w:tblStyleRowBandSize w:val="1"/>
      <w:tblStyleColBandSize w:val="1"/>
      <w:tblCellMar>
        <w:left w:w="108.0" w:type="dxa"/>
        <w:right w:w="108.0" w:type="dxa"/>
      </w:tblCellMar>
    </w:tblPr>
  </w:style>
  <w:style w:type="table" w:styleId="ac" w:customStyle="1">
    <w:basedOn w:val="TableNormal1"/>
    <w:pPr>
      <w:spacing w:line="240" w:lineRule="auto"/>
    </w:pPr>
    <w:tblPr>
      <w:tblStyleRowBandSize w:val="1"/>
      <w:tblStyleColBandSize w:val="1"/>
      <w:tblCellMar>
        <w:left w:w="108.0" w:type="dxa"/>
        <w:right w:w="108.0" w:type="dxa"/>
      </w:tblCellMar>
    </w:tblPr>
  </w:style>
  <w:style w:type="table" w:styleId="ad" w:customStyle="1">
    <w:basedOn w:val="TableNormal1"/>
    <w:pPr>
      <w:spacing w:line="240" w:lineRule="auto"/>
    </w:pPr>
    <w:tblPr>
      <w:tblStyleRowBandSize w:val="1"/>
      <w:tblStyleColBandSize w:val="1"/>
      <w:tblCellMar>
        <w:left w:w="108.0" w:type="dxa"/>
        <w:right w:w="108.0" w:type="dxa"/>
      </w:tblCellMar>
    </w:tblPr>
  </w:style>
  <w:style w:type="table" w:styleId="ae" w:customStyle="1">
    <w:basedOn w:val="TableNormal1"/>
    <w:pPr>
      <w:spacing w:line="240" w:lineRule="auto"/>
    </w:pPr>
    <w:tblPr>
      <w:tblStyleRowBandSize w:val="1"/>
      <w:tblStyleColBandSize w:val="1"/>
      <w:tblCellMar>
        <w:left w:w="108.0" w:type="dxa"/>
        <w:right w:w="108.0" w:type="dxa"/>
      </w:tblCellMar>
    </w:tblPr>
  </w:style>
  <w:style w:type="table" w:styleId="af" w:customStyle="1">
    <w:basedOn w:val="TableNormal1"/>
    <w:pPr>
      <w:spacing w:line="240" w:lineRule="auto"/>
    </w:pPr>
    <w:tblPr>
      <w:tblStyleRowBandSize w:val="1"/>
      <w:tblStyleColBandSize w:val="1"/>
      <w:tblCellMar>
        <w:left w:w="108.0" w:type="dxa"/>
        <w:right w:w="108.0" w:type="dxa"/>
      </w:tblCellMar>
    </w:tblPr>
  </w:style>
  <w:style w:type="table" w:styleId="af0" w:customStyle="1">
    <w:basedOn w:val="TableNormal1"/>
    <w:pPr>
      <w:spacing w:line="240" w:lineRule="auto"/>
    </w:pPr>
    <w:tblPr>
      <w:tblStyleRowBandSize w:val="1"/>
      <w:tblStyleColBandSize w:val="1"/>
      <w:tblCellMar>
        <w:left w:w="108.0" w:type="dxa"/>
        <w:right w:w="108.0" w:type="dxa"/>
      </w:tblCellMar>
    </w:tblPr>
  </w:style>
  <w:style w:type="table" w:styleId="af1" w:customStyle="1">
    <w:basedOn w:val="TableNormal0"/>
    <w:pPr>
      <w:spacing w:line="240" w:lineRule="auto"/>
    </w:pPr>
    <w:tblPr>
      <w:tblStyleRowBandSize w:val="1"/>
      <w:tblStyleColBandSize w:val="1"/>
      <w:tblCellMar>
        <w:left w:w="108.0" w:type="dxa"/>
        <w:right w:w="108.0" w:type="dxa"/>
      </w:tblCellMar>
    </w:tblPr>
  </w:style>
  <w:style w:type="table" w:styleId="af2" w:customStyle="1">
    <w:basedOn w:val="TableNormal0"/>
    <w:pPr>
      <w:spacing w:line="240" w:lineRule="auto"/>
    </w:pPr>
    <w:tblPr>
      <w:tblStyleRowBandSize w:val="1"/>
      <w:tblStyleColBandSize w:val="1"/>
      <w:tblCellMar>
        <w:left w:w="108.0" w:type="dxa"/>
        <w:right w:w="108.0" w:type="dxa"/>
      </w:tblCellMar>
    </w:tblPr>
  </w:style>
  <w:style w:type="table" w:styleId="af3" w:customStyle="1">
    <w:basedOn w:val="TableNormal0"/>
    <w:pPr>
      <w:spacing w:line="240" w:lineRule="auto"/>
    </w:pPr>
    <w:tblPr>
      <w:tblStyleRowBandSize w:val="1"/>
      <w:tblStyleColBandSize w:val="1"/>
      <w:tblCellMar>
        <w:left w:w="108.0" w:type="dxa"/>
        <w:right w:w="108.0" w:type="dxa"/>
      </w:tblCellMar>
    </w:tblPr>
  </w:style>
  <w:style w:type="table" w:styleId="af4" w:customStyle="1">
    <w:basedOn w:val="TableNormal0"/>
    <w:pPr>
      <w:spacing w:line="240" w:lineRule="auto"/>
    </w:pPr>
    <w:tblPr>
      <w:tblStyleRowBandSize w:val="1"/>
      <w:tblStyleColBandSize w:val="1"/>
      <w:tblCellMar>
        <w:left w:w="108.0" w:type="dxa"/>
        <w:right w:w="108.0" w:type="dxa"/>
      </w:tblCellMar>
    </w:tblPr>
  </w:style>
  <w:style w:type="table" w:styleId="af5" w:customStyle="1">
    <w:basedOn w:val="TableNormal0"/>
    <w:pPr>
      <w:spacing w:line="240" w:lineRule="auto"/>
    </w:pPr>
    <w:tblPr>
      <w:tblStyleRowBandSize w:val="1"/>
      <w:tblStyleColBandSize w:val="1"/>
      <w:tblCellMar>
        <w:left w:w="108.0" w:type="dxa"/>
        <w:right w:w="108.0" w:type="dxa"/>
      </w:tblCellMar>
    </w:tblPr>
  </w:style>
  <w:style w:type="table" w:styleId="af6" w:customStyle="1">
    <w:basedOn w:val="TableNormal0"/>
    <w:pPr>
      <w:spacing w:line="240" w:lineRule="auto"/>
    </w:pPr>
    <w:tblPr>
      <w:tblStyleRowBandSize w:val="1"/>
      <w:tblStyleColBandSize w:val="1"/>
      <w:tblCellMar>
        <w:left w:w="108.0" w:type="dxa"/>
        <w:right w:w="108.0" w:type="dxa"/>
      </w:tblCellMar>
    </w:tblPr>
  </w:style>
  <w:style w:type="table" w:styleId="af7" w:customStyle="1">
    <w:basedOn w:val="TableNormal0"/>
    <w:pPr>
      <w:spacing w:line="240" w:lineRule="auto"/>
    </w:pPr>
    <w:tblPr>
      <w:tblStyleRowBandSize w:val="1"/>
      <w:tblStyleColBandSize w:val="1"/>
      <w:tblCellMar>
        <w:left w:w="108.0" w:type="dxa"/>
        <w:right w:w="108.0" w:type="dxa"/>
      </w:tblCellMar>
    </w:tblPr>
  </w:style>
  <w:style w:type="table" w:styleId="af8" w:customStyle="1">
    <w:basedOn w:val="TableNormal0"/>
    <w:pPr>
      <w:spacing w:line="240" w:lineRule="auto"/>
    </w:pPr>
    <w:tblPr>
      <w:tblStyleRowBandSize w:val="1"/>
      <w:tblStyleColBandSize w:val="1"/>
      <w:tblCellMar>
        <w:left w:w="108.0" w:type="dxa"/>
        <w:right w:w="108.0" w:type="dxa"/>
      </w:tblCellMar>
    </w:tblPr>
  </w:style>
  <w:style w:type="table" w:styleId="af9" w:customStyle="1">
    <w:basedOn w:val="TableNormal0"/>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dicon.pl/sample/EDICON_Zarys_anatomii_czlowieka_sample_23.12.2016_5.pdf" TargetMode="External"/><Relationship Id="rId8" Type="http://schemas.openxmlformats.org/officeDocument/2006/relationships/hyperlink" Target="https://www.opiekunowie.eu/2015/05/o-potrzebach.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4W+BjD9FLQ2rp3oCyyjdCCR9w==">AMUW2mXsgSs6gvQU2VJp4bUaaLkah/HXMisARZYGJAern3LN5eYP/jDxzEmlhhaeZxFuVMobMF8Gy0HWhS1sDsTFjL5dbI9b4LC8GSchzyNiPL3KEoKHiU3SWg9jcDN+kik33I/xM2Qt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2020-05-18T16:32:00Z</dcterms:created>
  <dc:creator>prezentacja</dc:creator>
</cp:coreProperties>
</file>