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„Dobieranie przedmiotów pomocniczych i sprzętów ortopedycznych”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SPO.02.Świadczenie usług opiekuńczo- wspierających osobie starszej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 osoby starszej 341202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SPO.05. Świadczenie usług opiekuńczych </w:t>
      </w:r>
    </w:p>
    <w:p w:rsidR="00000000" w:rsidDel="00000000" w:rsidP="00000000" w:rsidRDefault="00000000" w:rsidRPr="00000000" w14:paraId="00000006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środowiskowa 341204</w:t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składa się z kilku multimediów ściśle ze sobą powiązanych. Przejście kolejno przez wszystkie multimedia sprawia, że użytkownik zdobywa nową wiedzę w usystematyzowany sposób, jest to warunek konieczny do spełnienia, tzn. poszczególne multimedia powinny być użytkowane po kolei: 1. galeria zdjęć 2. grafika interaktywna 3. gra edukacyjna.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Taka kolejność pozwala na poznanie materiału od ogółu do szczegółu.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opiekun osoby starszej i opiekunka środowiskowa  branży pomocy społecznej i dla  wyodrębnionych w zawodach kwalifikacji:  SPO.02.Świadczenie usług opiekuńczo- wspierających osobie starszej i SPO.05. Świadczenie usług opiekuńczych.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SPO.02.Świadczenie usług opiekuńczo- wspierających osobie starszej: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Mobilizowanie osoby starszej do aktywności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SPO.05. Świadczenie usług opiekuńczych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Pomaganie osobie podopiecznej w czynnościach dnia codziennego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SPO.02.6. Aktywizowanie osoby starszej do samodzielności życiowej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SPO.02.6.2 pomaga osobie starszej w użytkowaniu przedmiotów ortopedycznych i środków pomocniczych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SPO.05.4. Wykonywanie czynności opiekuńczych i pielęgnacyjnych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SPO.05.4.9. pomaga osobie z niepełnosprawnością w korzystaniu ze sprzętu rehabilitacyjnego i przedmiotów ortopedycznych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Grafika interaktywna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e-zasobu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 </w:t>
            </w:r>
          </w:p>
          <w:p w:rsidR="00000000" w:rsidDel="00000000" w:rsidP="00000000" w:rsidRDefault="00000000" w:rsidRPr="00000000" w14:paraId="00000044">
            <w:pPr>
              <w:numPr>
                <w:ilvl w:val="2"/>
                <w:numId w:val="1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 </w:t>
            </w:r>
          </w:p>
          <w:p w:rsidR="00000000" w:rsidDel="00000000" w:rsidP="00000000" w:rsidRDefault="00000000" w:rsidRPr="00000000" w14:paraId="00000045">
            <w:pPr>
              <w:numPr>
                <w:ilvl w:val="2"/>
                <w:numId w:val="1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 </w:t>
            </w:r>
          </w:p>
          <w:p w:rsidR="00000000" w:rsidDel="00000000" w:rsidP="00000000" w:rsidRDefault="00000000" w:rsidRPr="00000000" w14:paraId="00000046">
            <w:pPr>
              <w:numPr>
                <w:ilvl w:val="2"/>
                <w:numId w:val="1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netografia, bibliografia, </w:t>
            </w:r>
          </w:p>
          <w:p w:rsidR="00000000" w:rsidDel="00000000" w:rsidP="00000000" w:rsidRDefault="00000000" w:rsidRPr="00000000" w14:paraId="00000047">
            <w:pPr>
              <w:numPr>
                <w:ilvl w:val="2"/>
                <w:numId w:val="1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dostosowany do wykorzystywania w pracy z uczniami oraz do ich samodzielnej pracy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ZDJĘĆ” PRZEDMIOTY POMOCNICZE I SPRZĘT ORTOPEDYCZNY”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 co najmniej: podnośnik pneumatyczny, podnośnik elektryczny, krzesło toaletowe pod prysznic, ortezy, laski, trójnogi, czwórnogi, kule jednopunktowe łokciowe, kule łokciowe przeznaczone dla osób z dysfunkcją ręki i osób  wymagających oparcia ciężaru ciała na barkach, kule pachowe, laska wielopunktowa, co najmniej  trzy rodzaje balkoników, wózek inwalidzki pokojowy, wózek inwalidzki elektryczny, wózek z podwyższonym oparciem, wózek sanitarny, wózek toaletowy, materace przeciwodleżynowe,  pieluchy, inhalatory, sprzęt stomijny, pasy przepuklinowe itp. 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sprzęty  2D, 3D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  2D, 3D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min.25 i maks.  35 zdjęć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każdego sprzętu po naciśnięciu na niego myszką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wskazanego sprzętu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 np. pokazanie na jednej stronie kilku rodzajów wózków, lasek, kul wskazując jednocześnie np. kolorem różnice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w jakiego typu niepełnosprawności czy przy jakim problemie używa się wskazanego sprzętu czy przedmiotu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 tylko w przypadku sprzętów wydających takie dźwięki np. dźwięk wózka elektrycznego, czy podnośnika pobrane z multimedialnej bazy dźwięków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fizjoterapii lub medycyny tzn. osoby mającej wykształcenie wyższe lub pracowały w w/w zawodach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PRZEDMIOTY POMOCNICZE I SPRZĘT ORTOPEDYCZNY”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grafikę przedmiotów pomocniczych i sprzętu ortopedycznego stosowanych w różnego rodzaju niepełnosprawnościach wynikających ze stanu zdrowia, rodzaju i stopnia zaawansowania choroby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schematy): podnośnik pneumatyczny, podnośnik elektryczny, krzesło toaletowe pod prysznic, ortezy, laski, trójnogi, czwórnogi, kule jednopunktowe łokciowe, kule łokciowe przeznaczone dla osób z dysfunkcją ręki i osób  wymagających oparcia ciężaru ciała na barkach, kule pachowe, laska wielopunktowa, co najmniej  trzy rodzaje balkoników, wózek inwalidzki pokojowy, wózek inwalidzki elektryczny, wózek z podwyższonym oparciem, wózek sanitarny, wózek toaletowy, materace przeciwodleżynowe,  pieluchy, inhalatory, sprzęt stomijny, pasy przepuklinowe itp. 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ukazujące sposoby zastosowania wybranego sprzętu, instrukcję obsługi oraz przykład schorzenia lub niepełnosprawności w jakim sprzęt jest stosowany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sposobów wykorzystania i zastosowania wybranego sprzętu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fizjoterapii lub medycyny tzn. osoby mającej wykształcenie wyższe lub pracowały w w/w zawodach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„ CO DLA KOGO”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stosowania przedmiotów pomocniczych i dobieranie sprzętu ortopedycznego dla osób z różnymi rodzajami niepełnosprawności</w:t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reguł: gra zawiera opis co najmniej dziesięciu osób z różnym rodzajem i stopniem niepełnosprawności. Zadaniem gracza jest dobór odpowiedniego sprzętu i przedmiotów pomocniczych do opisanego pacjenta. 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zaawansowania: dwa poziomy zaawansowania, tzn. pierwszy polegający na doborze sprzętu, drugi polegający na zastosowaniu go w konkretnych warunkach. Źle  dobrany sprzęt nie będzie mógł być właściwie lub w ogóle wykorzystany. Zmusi to ucznia do ponownego wyboru np. jeśli zamiast laski wielopunktowej wybierze laskę jednopunktową osoba podopieczna przewróci się i dozna urazu np. złamania nogi. Taka sytuacja będzie generowała użycie kolejnych przedmiotów i sprzętów pomocniczych.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cel/cele: celem jest właściwy dobór przedmiotów pomocniczych i sprzętów ortopedycznych aby pacjent utrzymał samodzielność na najwyższym możliwym poziomie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– co najmniej cztery, które pojawiają się w przypadku źle dobranego sprzętu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kreowania postaci – gra zawiera opis co najmniej dziesięciu osób z niepełnosprawnością, ale także możliwość samodzielnego wykreowania co najmniej 3 postaci  z różnego rodzaju ograniczeniami. 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najpopularniejszych portali społecznościowych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 – celem krótkoterminowym jest zaopatrzenie właściwe co najmniej trzech podopiecznych, a celem długoterminowym jest zaopatrzenie wszystkich opisanych przypadków, a także wykreowanych przez siebie.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fizjoterapii lub medycyny tzn. osoby mającej wykształcenie wyższe lub pracowały w w/w zawodach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„PRZEDMIOTY POMOCNICZE I SPRZĘT ORTOPEDYCZNY”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stosowania sprzętu pomocniczego i dobierania przedmiotów ortopedycznych dla osób z różnym stopniem niepełnosprawności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branży pomocy społecznej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 spośród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8 pytań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„DOBIERANIE PRZEDMIOTÓW POMOCNICZYCH I SPRZĘTÓW ORTOPEDYCZNYCH”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2 stron 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7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7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7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http://idn.org.pl/sonnszz/wykaz_ortop.htm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 pozycji bibliograficznych, m.in.: </w:t>
            </w:r>
            <w:r w:rsidDel="00000000" w:rsidR="00000000" w:rsidRPr="00000000">
              <w:rPr>
                <w:rFonts w:ascii="Arial" w:cs="Arial" w:eastAsia="Arial" w:hAnsi="Arial"/>
                <w:color w:val="333333"/>
                <w:highlight w:val="white"/>
                <w:rtl w:val="0"/>
              </w:rPr>
              <w:t xml:space="preserve">B. Przeździak, W.Nyka, Zastosowanie kliniczne protez, ortoz i środków pomocniczych, Wyd.Medyczne Via Medica, Gdańsk 2008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CA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idn.org.pl/sonnszz/wykaz_ortop.htm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7QkULSfCwt9N6IoPo+0TOh2XDw==">AMUW2mXESSjoJmRk29bh7n319KpPmev1dk5+Abs8M1jyYaeLsqCJBsbUgkZTGCD7fJ257t5RVeZIgSE3cg138qeNimcrzlr9/0nskVNkY/0YT1I5WA/xHUiv3we3Xp7C3X10t2SVE+9VnWIU76ZGYcXbFcfhiWmMOg==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2020-05-18T16:49:00Z</dcterms:created>
  <dc:creator>prezentacja</dc:creator>
</cp:coreProperties>
</file>