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40" w:line="276" w:lineRule="auto"/>
        <w:ind w:left="0" w:hanging="2"/>
        <w:jc w:val="center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E-ZASÓB Badania laboratoryjne wykonywane podczas przetwarzania wytworów papierniczych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Dla kwalifikacji DRM.07. Przetwórstwo wytworów papierniczych</w:t>
        <w:br w:type="textWrapping"/>
        <w:t xml:space="preserve">wyodrębnionej w zawodzie Technik papiernictwa 311601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Wprowadzenie:</w:t>
            </w:r>
          </w:p>
          <w:p w:rsidR="00000000" w:rsidDel="00000000" w:rsidP="00000000" w:rsidRDefault="00000000" w:rsidRPr="00000000" w14:paraId="000000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Cele e-zasobu:</w:t>
            </w:r>
          </w:p>
          <w:p w:rsidR="00000000" w:rsidDel="00000000" w:rsidP="00000000" w:rsidRDefault="00000000" w:rsidRPr="00000000" w14:paraId="00000006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przygotowanie ucznia do wykonywania zadań zawodowych związanych z przetwarzaniem wytworów papierniczych,</w:t>
            </w:r>
          </w:p>
          <w:p w:rsidR="00000000" w:rsidDel="00000000" w:rsidP="00000000" w:rsidRDefault="00000000" w:rsidRPr="00000000" w14:paraId="00000007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wdrożenie ucznia w wiedzę o badaniach laboratoryjnych wykonywanych podczas przetwarzania wytworów papierniczych,</w:t>
            </w:r>
          </w:p>
          <w:p w:rsidR="00000000" w:rsidDel="00000000" w:rsidP="00000000" w:rsidRDefault="00000000" w:rsidRPr="00000000" w14:paraId="00000008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zapoznanie z właściwościami przetworów papierniczych i celowością ich badania,</w:t>
            </w:r>
          </w:p>
          <w:p w:rsidR="00000000" w:rsidDel="00000000" w:rsidP="00000000" w:rsidRDefault="00000000" w:rsidRPr="00000000" w14:paraId="00000009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uzmysłowienie ważności wykonywania kontroli jakości wytworów i przetworów papierniczych,</w:t>
            </w:r>
          </w:p>
          <w:p w:rsidR="00000000" w:rsidDel="00000000" w:rsidP="00000000" w:rsidRDefault="00000000" w:rsidRPr="00000000" w14:paraId="0000000A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przedstawienie przykładowego wyposażenia laboratorium w zakładach przetwórstwa papieru,</w:t>
            </w:r>
          </w:p>
          <w:p w:rsidR="00000000" w:rsidDel="00000000" w:rsidP="00000000" w:rsidRDefault="00000000" w:rsidRPr="00000000" w14:paraId="0000000B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omówienie budowy aparatury laboratoryjnej i zasady wykorzystania jej podczas oznaczeń właściwości,</w:t>
            </w:r>
          </w:p>
          <w:p w:rsidR="00000000" w:rsidDel="00000000" w:rsidP="00000000" w:rsidRDefault="00000000" w:rsidRPr="00000000" w14:paraId="0000000C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zapoznanie z zagadnieniem systemu zarządzania jakością i jego narzędziami takimi jak normy, karty charakterystyki substancji niebezpiecznych,</w:t>
            </w:r>
          </w:p>
          <w:p w:rsidR="00000000" w:rsidDel="00000000" w:rsidP="00000000" w:rsidRDefault="00000000" w:rsidRPr="00000000" w14:paraId="0000000D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zapoznanie z podstawami statystyki wykorzystywanej do analizy wyników badań,</w:t>
            </w:r>
          </w:p>
          <w:p w:rsidR="00000000" w:rsidDel="00000000" w:rsidP="00000000" w:rsidRDefault="00000000" w:rsidRPr="00000000" w14:paraId="0000000E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nabycie umiejętności wykorzystania statystyki do analizy wyników badań,</w:t>
            </w:r>
          </w:p>
          <w:p w:rsidR="00000000" w:rsidDel="00000000" w:rsidP="00000000" w:rsidRDefault="00000000" w:rsidRPr="00000000" w14:paraId="0000000F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nabycie umiejętności logicznego uzasadnienia przyczyn błędów,</w:t>
            </w:r>
          </w:p>
          <w:p w:rsidR="00000000" w:rsidDel="00000000" w:rsidP="00000000" w:rsidRDefault="00000000" w:rsidRPr="00000000" w14:paraId="00000010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rozwijanie zainteresowań uczniów,</w:t>
            </w:r>
          </w:p>
          <w:p w:rsidR="00000000" w:rsidDel="00000000" w:rsidP="00000000" w:rsidRDefault="00000000" w:rsidRPr="00000000" w14:paraId="00000011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umożliwienie samodzielnej nauki i powtarzania materiału,</w:t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WYMAGANIA/KRYTERIA WERYFIKACJI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E-ZASÓB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Spełnia warunek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1D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tak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częściowo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nie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1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Jest zgodny z obowiązującą podstawą programową kształcenia w zawodach szkolnictwa branżowego dla zawodu Technik papiernictwa 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311601</w:t>
            </w:r>
            <w:r w:rsidDel="00000000" w:rsidR="00000000" w:rsidRPr="00000000">
              <w:rPr>
                <w:b w:val="1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branży drzewno- meblarskiej i dla  wyodrębnionej w zawodzie kwalifikacji DRM.07. Przetwórstwo wytworów papierniczych</w:t>
            </w:r>
          </w:p>
        </w:tc>
        <w:tc>
          <w:tcPr/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5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Wspiera osiąganie celów kształcenia określonych dla kwalifikacji DRM.07. Przetwórstwo wytworów papierniczych:</w:t>
            </w:r>
          </w:p>
          <w:p w:rsidR="00000000" w:rsidDel="00000000" w:rsidP="00000000" w:rsidRDefault="00000000" w:rsidRPr="00000000" w14:paraId="00000026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użytkowania maszyn i urządzeń stosowanych w przetwórstwie wytworów papierniczych,</w:t>
            </w:r>
          </w:p>
          <w:p w:rsidR="00000000" w:rsidDel="00000000" w:rsidP="00000000" w:rsidRDefault="00000000" w:rsidRPr="00000000" w14:paraId="00000027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wykonywania badań laboratoryjnych w przetwórstwie wytworów papierniczych,</w:t>
            </w:r>
          </w:p>
        </w:tc>
        <w:tc>
          <w:tcPr/>
          <w:p w:rsidR="00000000" w:rsidDel="00000000" w:rsidP="00000000" w:rsidRDefault="00000000" w:rsidRPr="00000000" w14:paraId="000000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B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Pozwala nabywać kompetencje kluczowe:</w:t>
            </w:r>
          </w:p>
          <w:p w:rsidR="00000000" w:rsidDel="00000000" w:rsidP="00000000" w:rsidRDefault="00000000" w:rsidRPr="00000000" w14:paraId="0000002C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highlight w:val="white"/>
                <w:rtl w:val="0"/>
              </w:rPr>
              <w:t xml:space="preserve">kompetencje w zakresie rozumienia i tworzenia informacji,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highlight w:val="white"/>
                <w:rtl w:val="0"/>
              </w:rPr>
              <w:t xml:space="preserve">kompetencje matematyczne oraz kompetencje w zakresie nauk przyrodniczych, technologii i inżynierii</w:t>
            </w:r>
          </w:p>
          <w:p w:rsidR="00000000" w:rsidDel="00000000" w:rsidP="00000000" w:rsidRDefault="00000000" w:rsidRPr="00000000" w14:paraId="0000002E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highlight w:val="white"/>
                <w:rtl w:val="0"/>
              </w:rPr>
              <w:t xml:space="preserve">kompetencje cyfrowe,</w:t>
            </w:r>
          </w:p>
          <w:p w:rsidR="00000000" w:rsidDel="00000000" w:rsidP="00000000" w:rsidRDefault="00000000" w:rsidRPr="00000000" w14:paraId="0000002F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highlight w:val="white"/>
                <w:rtl w:val="0"/>
              </w:rPr>
              <w:t xml:space="preserve">kompetencje osobiste, społeczne i w zakresie umiejętności uczenia się,</w:t>
            </w:r>
          </w:p>
          <w:p w:rsidR="00000000" w:rsidDel="00000000" w:rsidP="00000000" w:rsidRDefault="00000000" w:rsidRPr="00000000" w14:paraId="00000030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highlight w:val="white"/>
                <w:rtl w:val="0"/>
              </w:rPr>
              <w:t xml:space="preserve">kompetencje w zakresie przedsiębiorczości,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firstLine="0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Wspiera osiąganie wybranych efektów kształcenia z jednostek efektów kształcenia:</w:t>
            </w:r>
          </w:p>
          <w:p w:rsidR="00000000" w:rsidDel="00000000" w:rsidP="00000000" w:rsidRDefault="00000000" w:rsidRPr="00000000" w14:paraId="00000035">
            <w:pPr>
              <w:keepNext w:val="0"/>
              <w:keepLines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DRM.07.2. Podstawy papiernictwa</w:t>
            </w:r>
          </w:p>
          <w:p w:rsidR="00000000" w:rsidDel="00000000" w:rsidP="00000000" w:rsidRDefault="00000000" w:rsidRPr="00000000" w14:paraId="000000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DRM.07.2. 5) charakteryzuje przyrządy kontrolno-pomiarowe stosowane w papiernictwie</w:t>
            </w:r>
          </w:p>
          <w:p w:rsidR="00000000" w:rsidDel="00000000" w:rsidP="00000000" w:rsidRDefault="00000000" w:rsidRPr="00000000" w14:paraId="00000037">
            <w:pPr>
              <w:keepNext w:val="0"/>
              <w:keepLines w:val="0"/>
              <w:widowControl w:val="1"/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2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DRM.07.4. Przetwarzanie wytworów papierniczych</w:t>
            </w:r>
          </w:p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DRM.07.4. 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1) przygotowuje materiały i surowce do przetwarzania wytworów papierniczych: </w:t>
            </w:r>
          </w:p>
          <w:p w:rsidR="00000000" w:rsidDel="00000000" w:rsidP="00000000" w:rsidRDefault="00000000" w:rsidRPr="00000000" w14:paraId="00000039">
            <w:pPr>
              <w:keepNext w:val="0"/>
              <w:keepLines w:val="0"/>
              <w:widowControl w:val="1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dobiera materiały i surowce do przetwarzania wytworów papierniczych </w:t>
            </w:r>
          </w:p>
          <w:p w:rsidR="00000000" w:rsidDel="00000000" w:rsidP="00000000" w:rsidRDefault="00000000" w:rsidRPr="00000000" w14:paraId="0000003A">
            <w:pPr>
              <w:keepNext w:val="0"/>
              <w:keepLines w:val="0"/>
              <w:widowControl w:val="1"/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440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ocenia jakość materiałów i surowców do przetwarzania wytworów papierniczych</w:t>
            </w:r>
          </w:p>
          <w:p w:rsidR="00000000" w:rsidDel="00000000" w:rsidP="00000000" w:rsidRDefault="00000000" w:rsidRPr="00000000" w14:paraId="000000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DRM.07.4. 4) ocenia jakość przetworów papierniczych</w:t>
            </w:r>
          </w:p>
        </w:tc>
        <w:tc>
          <w:tcPr/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F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Jest zgodny z koncepcją e-zasobów do kształcenia zawodowego, w szczególności w obszarze przydatności w realizacji nowoczesnego kształcenia zawodowego</w:t>
            </w:r>
          </w:p>
        </w:tc>
        <w:tc>
          <w:tcPr/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3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Zawiera materiał do wykorzystania w pracy dydaktycznej  dla nauczyciela jak i dla ucznia/słuchacza/użytkownika w celu samokształcenia</w:t>
            </w:r>
          </w:p>
        </w:tc>
        <w:tc>
          <w:tcPr/>
          <w:p w:rsidR="00000000" w:rsidDel="00000000" w:rsidP="00000000" w:rsidRDefault="00000000" w:rsidRPr="00000000" w14:paraId="000000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7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Zawiera materiały multimedialne i obudowę dydaktyczną (zdefiniowane w koncepcji e-zasobów do kształcenia zawodowego i standardzie funkcjonalnym):</w:t>
            </w:r>
          </w:p>
          <w:p w:rsidR="00000000" w:rsidDel="00000000" w:rsidP="00000000" w:rsidRDefault="00000000" w:rsidRPr="00000000" w14:paraId="00000048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wizualizacja – 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Urządze</w:t>
            </w:r>
            <w:r w:rsidDel="00000000" w:rsidR="00000000" w:rsidRPr="00000000">
              <w:rPr>
                <w:rFonts w:ascii="Arial" w:cs="Arial" w:eastAsia="Arial" w:hAnsi="Arial"/>
                <w:strike w:val="1"/>
                <w:sz w:val="22"/>
                <w:szCs w:val="22"/>
                <w:rtl w:val="0"/>
              </w:rPr>
              <w:t xml:space="preserve">ń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nia laboratoryjn</w:t>
            </w:r>
            <w:r w:rsidDel="00000000" w:rsidR="00000000" w:rsidRPr="00000000">
              <w:rPr>
                <w:rFonts w:ascii="Arial" w:cs="Arial" w:eastAsia="Arial" w:hAnsi="Arial"/>
                <w:strike w:val="1"/>
                <w:sz w:val="22"/>
                <w:szCs w:val="22"/>
                <w:rtl w:val="0"/>
              </w:rPr>
              <w:t xml:space="preserve">ych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e w 2D/ 3D,</w:t>
            </w:r>
          </w:p>
          <w:p w:rsidR="00000000" w:rsidDel="00000000" w:rsidP="00000000" w:rsidRDefault="00000000" w:rsidRPr="00000000" w14:paraId="00000049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wycieczka wirtualna – Laboratorium,</w:t>
            </w:r>
          </w:p>
          <w:p w:rsidR="00000000" w:rsidDel="00000000" w:rsidP="00000000" w:rsidRDefault="00000000" w:rsidRPr="00000000" w14:paraId="0000004A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wirtualne laboratorium – Laboratorium przetwórstwa papierniczego,</w:t>
            </w:r>
          </w:p>
          <w:p w:rsidR="00000000" w:rsidDel="00000000" w:rsidP="00000000" w:rsidRDefault="00000000" w:rsidRPr="00000000" w14:paraId="0000004B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e-book – Badania laboratoryjne przetworów papierniczych,</w:t>
            </w:r>
          </w:p>
          <w:p w:rsidR="00000000" w:rsidDel="00000000" w:rsidP="00000000" w:rsidRDefault="00000000" w:rsidRPr="00000000" w14:paraId="0000004C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interaktywne materiały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sprawdzające,</w:t>
            </w:r>
          </w:p>
          <w:p w:rsidR="00000000" w:rsidDel="00000000" w:rsidP="00000000" w:rsidRDefault="00000000" w:rsidRPr="00000000" w14:paraId="0000004D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słownik pojęć dla e-zasobu,</w:t>
            </w:r>
          </w:p>
          <w:p w:rsidR="00000000" w:rsidDel="00000000" w:rsidP="00000000" w:rsidRDefault="00000000" w:rsidRPr="00000000" w14:paraId="0000004E">
            <w:pPr>
              <w:numPr>
                <w:ilvl w:val="1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obudowa dydaktyczna:</w:t>
            </w:r>
          </w:p>
          <w:p w:rsidR="00000000" w:rsidDel="00000000" w:rsidP="00000000" w:rsidRDefault="00000000" w:rsidRPr="00000000" w14:paraId="0000004F">
            <w:pPr>
              <w:numPr>
                <w:ilvl w:val="2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800" w:hanging="360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przewodnik dla nauczyciela,</w:t>
            </w:r>
          </w:p>
          <w:p w:rsidR="00000000" w:rsidDel="00000000" w:rsidP="00000000" w:rsidRDefault="00000000" w:rsidRPr="00000000" w14:paraId="00000050">
            <w:pPr>
              <w:numPr>
                <w:ilvl w:val="2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800" w:hanging="360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przewodnik dla uczącego się,</w:t>
            </w:r>
          </w:p>
          <w:p w:rsidR="00000000" w:rsidDel="00000000" w:rsidP="00000000" w:rsidRDefault="00000000" w:rsidRPr="00000000" w14:paraId="00000051">
            <w:pPr>
              <w:numPr>
                <w:ilvl w:val="2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800" w:hanging="360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netografia i bibliografia,</w:t>
            </w:r>
          </w:p>
          <w:p w:rsidR="00000000" w:rsidDel="00000000" w:rsidP="00000000" w:rsidRDefault="00000000" w:rsidRPr="00000000" w14:paraId="00000052">
            <w:pPr>
              <w:numPr>
                <w:ilvl w:val="2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800" w:hanging="360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instrukcja użytkowania.</w:t>
            </w:r>
          </w:p>
        </w:tc>
        <w:tc>
          <w:tcPr/>
          <w:p w:rsidR="00000000" w:rsidDel="00000000" w:rsidP="00000000" w:rsidRDefault="00000000" w:rsidRPr="00000000" w14:paraId="000000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6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Jest dostosowany do wykorzystywania w pracy z uczniami: słabosłyszącymi i niesłyszącymi, słabowidzącymi i z niepełnosprawnością intelektualną w stopniu lekkim oraz do ich samodzielnej pracy.</w:t>
            </w:r>
          </w:p>
        </w:tc>
        <w:tc>
          <w:tcPr/>
          <w:p w:rsidR="00000000" w:rsidDel="00000000" w:rsidP="00000000" w:rsidRDefault="00000000" w:rsidRPr="00000000" w14:paraId="000000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A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Stanowi spójną całość zawierającą powiązania pomiędzy wszystkimi składowymi, m.in. poprzez słowa kluczowe</w:t>
            </w:r>
          </w:p>
        </w:tc>
        <w:tc>
          <w:tcPr/>
          <w:p w:rsidR="00000000" w:rsidDel="00000000" w:rsidP="00000000" w:rsidRDefault="00000000" w:rsidRPr="00000000" w14:paraId="000000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E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 pracy w obszarze związanym z kwalifikacją DRM.07. Przetwórstwo wytworów papierniczych lub DRM.06. Produkcja mas włóknistych i wytworów papierniczych (lub innymi adekwatnymi do wymienionych i związanymi z zawodem Technik papiernictwa występującymi przed reformami)</w:t>
            </w:r>
          </w:p>
        </w:tc>
        <w:tc>
          <w:tcPr/>
          <w:p w:rsidR="00000000" w:rsidDel="00000000" w:rsidP="00000000" w:rsidRDefault="00000000" w:rsidRPr="00000000" w14:paraId="000000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6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WIZUALIZACJA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Urządzenia laboratoryjne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  <w:t xml:space="preserve">    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W 2D/3D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8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Przedstawia następującą aparaturę laboratoryjną wykorzystywaną w zakładach przetwórstwa papierniczego wraz z oprzyrządowaniem z wykorzystaniem fotografii (2D) /rysunku aksonometrycznego (3D)/ grafiki:</w:t>
            </w:r>
          </w:p>
          <w:p w:rsidR="00000000" w:rsidDel="00000000" w:rsidP="00000000" w:rsidRDefault="00000000" w:rsidRPr="00000000" w14:paraId="00000069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wagę laboratoryjną do oznaczania gramatury i naważek,</w:t>
            </w:r>
          </w:p>
          <w:p w:rsidR="00000000" w:rsidDel="00000000" w:rsidP="00000000" w:rsidRDefault="00000000" w:rsidRPr="00000000" w14:paraId="0000006A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wagę kwadrantową do oznaczania gramatury,</w:t>
            </w:r>
          </w:p>
          <w:p w:rsidR="00000000" w:rsidDel="00000000" w:rsidP="00000000" w:rsidRDefault="00000000" w:rsidRPr="00000000" w14:paraId="0000006B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grubościomierz mechaniczny do oznaczania grubości,</w:t>
            </w:r>
          </w:p>
          <w:p w:rsidR="00000000" w:rsidDel="00000000" w:rsidP="00000000" w:rsidRDefault="00000000" w:rsidRPr="00000000" w14:paraId="0000006C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grubościomierz cyfrowy na baterie do oznaczania grubości,</w:t>
            </w:r>
          </w:p>
          <w:p w:rsidR="00000000" w:rsidDel="00000000" w:rsidP="00000000" w:rsidRDefault="00000000" w:rsidRPr="00000000" w14:paraId="0000006D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grubościomierz cyfrowy na prąd do oznaczania grubości,</w:t>
            </w:r>
          </w:p>
          <w:p w:rsidR="00000000" w:rsidDel="00000000" w:rsidP="00000000" w:rsidRDefault="00000000" w:rsidRPr="00000000" w14:paraId="0000006E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suwmiarkę mechaniczną,</w:t>
            </w:r>
          </w:p>
          <w:p w:rsidR="00000000" w:rsidDel="00000000" w:rsidP="00000000" w:rsidRDefault="00000000" w:rsidRPr="00000000" w14:paraId="0000006F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suwmiarkę cyfrową,</w:t>
            </w:r>
          </w:p>
          <w:p w:rsidR="00000000" w:rsidDel="00000000" w:rsidP="00000000" w:rsidRDefault="00000000" w:rsidRPr="00000000" w14:paraId="00000070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miarkę o długości 3m,</w:t>
            </w:r>
          </w:p>
          <w:p w:rsidR="00000000" w:rsidDel="00000000" w:rsidP="00000000" w:rsidRDefault="00000000" w:rsidRPr="00000000" w14:paraId="00000071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suszarkę komorową do oznaczania suchości/wilgotności,</w:t>
            </w:r>
          </w:p>
          <w:p w:rsidR="00000000" w:rsidDel="00000000" w:rsidP="00000000" w:rsidRDefault="00000000" w:rsidRPr="00000000" w14:paraId="00000072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wagosuszarkę do oznaczania suchości/wilgotności,</w:t>
            </w:r>
          </w:p>
          <w:p w:rsidR="00000000" w:rsidDel="00000000" w:rsidP="00000000" w:rsidRDefault="00000000" w:rsidRPr="00000000" w14:paraId="00000073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higrometr w postaci bagnetu do oznaczania suchości/wilgotności papieru lub arkuszy tektury falistej w stosie,</w:t>
            </w:r>
          </w:p>
          <w:p w:rsidR="00000000" w:rsidDel="00000000" w:rsidP="00000000" w:rsidRDefault="00000000" w:rsidRPr="00000000" w14:paraId="00000074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spektrofotometr/ kolorymetr do pomiaru barwy,</w:t>
            </w:r>
          </w:p>
          <w:p w:rsidR="00000000" w:rsidDel="00000000" w:rsidP="00000000" w:rsidRDefault="00000000" w:rsidRPr="00000000" w14:paraId="00000075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densytometr do pomiaru gęstości optycznej,</w:t>
            </w:r>
          </w:p>
          <w:p w:rsidR="00000000" w:rsidDel="00000000" w:rsidP="00000000" w:rsidRDefault="00000000" w:rsidRPr="00000000" w14:paraId="00000076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aparat Cobb’a do oznaczania stopnia zaklejenia wraz z wykrojnikiem próbek,</w:t>
            </w:r>
          </w:p>
          <w:p w:rsidR="00000000" w:rsidDel="00000000" w:rsidP="00000000" w:rsidRDefault="00000000" w:rsidRPr="00000000" w14:paraId="00000077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aparat Bekka do oznaczania gładkości,</w:t>
            </w:r>
          </w:p>
          <w:p w:rsidR="00000000" w:rsidDel="00000000" w:rsidP="00000000" w:rsidRDefault="00000000" w:rsidRPr="00000000" w14:paraId="00000078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aparat Bendtsena do oznaczania przepuszczalności powietrza,</w:t>
            </w:r>
          </w:p>
          <w:p w:rsidR="00000000" w:rsidDel="00000000" w:rsidP="00000000" w:rsidRDefault="00000000" w:rsidRPr="00000000" w14:paraId="00000079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zrywarka pionowa do oznaczania samozerwalności papieru,</w:t>
            </w:r>
          </w:p>
          <w:p w:rsidR="00000000" w:rsidDel="00000000" w:rsidP="00000000" w:rsidRDefault="00000000" w:rsidRPr="00000000" w14:paraId="0000007A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aparat Elmendorfa do oznaczania oporu przedarcia wraz z wykrojnikiem próbek,</w:t>
            </w:r>
          </w:p>
          <w:p w:rsidR="00000000" w:rsidDel="00000000" w:rsidP="00000000" w:rsidRDefault="00000000" w:rsidRPr="00000000" w14:paraId="0000007B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aparat Mullena do oznaczania odporności na przepuklenie,</w:t>
            </w:r>
          </w:p>
          <w:p w:rsidR="00000000" w:rsidDel="00000000" w:rsidP="00000000" w:rsidRDefault="00000000" w:rsidRPr="00000000" w14:paraId="0000007C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prasa do ściskania próbek lineru/ flutingu/ tektury falistej wraz ze szczękami do oznaczania RCT, CLT, CMT, CCT, FCT, ECT i wykrojnikami/ próbek,</w:t>
            </w:r>
          </w:p>
          <w:p w:rsidR="00000000" w:rsidDel="00000000" w:rsidP="00000000" w:rsidRDefault="00000000" w:rsidRPr="00000000" w14:paraId="0000007D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prasa do ściskania pudeł czyli oznaczania BCT,</w:t>
            </w:r>
          </w:p>
          <w:p w:rsidR="00000000" w:rsidDel="00000000" w:rsidP="00000000" w:rsidRDefault="00000000" w:rsidRPr="00000000" w14:paraId="0000007E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aparat do oznaczania odporności tektury falistej na przebicie z głowicą w kształcie ostrosłupa,</w:t>
            </w:r>
          </w:p>
          <w:p w:rsidR="00000000" w:rsidDel="00000000" w:rsidP="00000000" w:rsidRDefault="00000000" w:rsidRPr="00000000" w14:paraId="0000007F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aparat do oznaczania sztywności zginania metodą czteropunktową,</w:t>
            </w:r>
          </w:p>
          <w:p w:rsidR="00000000" w:rsidDel="00000000" w:rsidP="00000000" w:rsidRDefault="00000000" w:rsidRPr="00000000" w14:paraId="00000080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lepkościomierz wypływowy – kubek Forda do oznaczania lepkości klejów, farb, mieszanek powlekających,</w:t>
            </w:r>
          </w:p>
          <w:p w:rsidR="00000000" w:rsidDel="00000000" w:rsidP="00000000" w:rsidRDefault="00000000" w:rsidRPr="00000000" w14:paraId="00000081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lepkościomierz wypływowy – kubek Stein-Hall’a do oznaczania lepkości klejów,</w:t>
            </w:r>
          </w:p>
          <w:p w:rsidR="00000000" w:rsidDel="00000000" w:rsidP="00000000" w:rsidRDefault="00000000" w:rsidRPr="00000000" w14:paraId="00000082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reometr rotacyjny z wrzecionem od oznaczania lepkości np. typu Brookfielda,</w:t>
            </w:r>
          </w:p>
          <w:p w:rsidR="00000000" w:rsidDel="00000000" w:rsidP="00000000" w:rsidRDefault="00000000" w:rsidRPr="00000000" w14:paraId="00000083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reometr rotacyjny typu dwa współosiowe cylindry,</w:t>
            </w:r>
          </w:p>
          <w:p w:rsidR="00000000" w:rsidDel="00000000" w:rsidP="00000000" w:rsidRDefault="00000000" w:rsidRPr="00000000" w14:paraId="00000084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reometr rotacyjny typu stożek na płytce,</w:t>
            </w:r>
          </w:p>
          <w:p w:rsidR="00000000" w:rsidDel="00000000" w:rsidP="00000000" w:rsidRDefault="00000000" w:rsidRPr="00000000" w14:paraId="00000085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pHmetr i papierki lakmusowe,</w:t>
            </w:r>
          </w:p>
        </w:tc>
        <w:tc>
          <w:tcPr/>
          <w:p w:rsidR="00000000" w:rsidDel="00000000" w:rsidP="00000000" w:rsidRDefault="00000000" w:rsidRPr="00000000" w14:paraId="000000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9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Umożliwia obserwację wszystkich urządzeń laboratoryjnych wymienionych w poprzednim punktorze:</w:t>
            </w:r>
          </w:p>
          <w:p w:rsidR="00000000" w:rsidDel="00000000" w:rsidP="00000000" w:rsidRDefault="00000000" w:rsidRPr="00000000" w14:paraId="0000008A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 zewnątrz w pełnej panoramie z perspektywy obserwatora obchodzącego obiekt wokół wszystkich wyżej wymienionych urządzeń laboratoryjnych,</w:t>
            </w:r>
          </w:p>
          <w:p w:rsidR="00000000" w:rsidDel="00000000" w:rsidP="00000000" w:rsidRDefault="00000000" w:rsidRPr="00000000" w14:paraId="0000008B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w spojrzeniu na dół i do góry</w:t>
            </w:r>
          </w:p>
        </w:tc>
        <w:tc>
          <w:tcPr/>
          <w:p w:rsidR="00000000" w:rsidDel="00000000" w:rsidP="00000000" w:rsidRDefault="00000000" w:rsidRPr="00000000" w14:paraId="000000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F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Umożliwia obrót i przemieszczanie obiektu wokół wszystkich osi X, Y, Z</w:t>
            </w:r>
          </w:p>
        </w:tc>
        <w:tc>
          <w:tcPr/>
          <w:p w:rsidR="00000000" w:rsidDel="00000000" w:rsidP="00000000" w:rsidRDefault="00000000" w:rsidRPr="00000000" w14:paraId="000000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3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Umożliwia powiększenie/pomniejszenie obiektu / przesuwanie obiektu</w:t>
            </w:r>
          </w:p>
        </w:tc>
        <w:tc>
          <w:tcPr/>
          <w:p w:rsidR="00000000" w:rsidDel="00000000" w:rsidP="00000000" w:rsidRDefault="00000000" w:rsidRPr="00000000" w14:paraId="0000009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7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Zawiera opis obiektu w formie:</w:t>
            </w:r>
          </w:p>
          <w:p w:rsidR="00000000" w:rsidDel="00000000" w:rsidP="00000000" w:rsidRDefault="00000000" w:rsidRPr="00000000" w14:paraId="00000098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tekstu przy każdej wizualizacji,</w:t>
            </w:r>
          </w:p>
          <w:p w:rsidR="00000000" w:rsidDel="00000000" w:rsidP="00000000" w:rsidRDefault="00000000" w:rsidRPr="00000000" w14:paraId="00000099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nagrania głosu lektora, który odczytuje tekst znajdujący się przy elementach wizualizacji,</w:t>
            </w:r>
          </w:p>
        </w:tc>
        <w:tc>
          <w:tcPr/>
          <w:p w:rsidR="00000000" w:rsidDel="00000000" w:rsidP="00000000" w:rsidRDefault="00000000" w:rsidRPr="00000000" w14:paraId="0000009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D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Opis uwzględnia co najmniej:</w:t>
            </w:r>
          </w:p>
          <w:p w:rsidR="00000000" w:rsidDel="00000000" w:rsidP="00000000" w:rsidRDefault="00000000" w:rsidRPr="00000000" w14:paraId="0000009E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nazwę obiektu nazwę urządzeń laboratoryjnych,</w:t>
            </w:r>
          </w:p>
          <w:p w:rsidR="00000000" w:rsidDel="00000000" w:rsidP="00000000" w:rsidRDefault="00000000" w:rsidRPr="00000000" w14:paraId="0000009F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opis obiektu urządzeń laboratoryjnych,</w:t>
            </w:r>
          </w:p>
          <w:p w:rsidR="00000000" w:rsidDel="00000000" w:rsidP="00000000" w:rsidRDefault="00000000" w:rsidRPr="00000000" w14:paraId="000000A0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budowę obiektu z jakich podstawowych elementów się składa poszczególna aparatura laboratoryjna,</w:t>
            </w:r>
          </w:p>
          <w:p w:rsidR="00000000" w:rsidDel="00000000" w:rsidP="00000000" w:rsidRDefault="00000000" w:rsidRPr="00000000" w14:paraId="000000A1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zasadę działania wszystkich wymienionych urządzeń laboratoryjnych,</w:t>
            </w:r>
          </w:p>
          <w:p w:rsidR="00000000" w:rsidDel="00000000" w:rsidP="00000000" w:rsidRDefault="00000000" w:rsidRPr="00000000" w14:paraId="000000A2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przeznaczenie wszystkich wymienionych urządzeń laboratoryjnych,</w:t>
            </w:r>
          </w:p>
          <w:p w:rsidR="00000000" w:rsidDel="00000000" w:rsidP="00000000" w:rsidRDefault="00000000" w:rsidRPr="00000000" w14:paraId="000000A3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zastosowanie wszystkich wymienionych urządzeń laboratoryjnych,</w:t>
            </w:r>
          </w:p>
          <w:p w:rsidR="00000000" w:rsidDel="00000000" w:rsidP="00000000" w:rsidRDefault="00000000" w:rsidRPr="00000000" w14:paraId="000000A4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wykonywanie standardowych czynności i zadań zawodowych oraz sprzętu wymaganego do ich realizacji: standardowych czynności niezbędnych do przygotowania próbek i wykonania oznaczeń,</w:t>
            </w:r>
          </w:p>
        </w:tc>
        <w:tc>
          <w:tcPr/>
          <w:p w:rsidR="00000000" w:rsidDel="00000000" w:rsidP="00000000" w:rsidRDefault="00000000" w:rsidRPr="00000000" w14:paraId="000000A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8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0A9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głos lektora czytający informacje znajdujące przy każdej wizualizacji,</w:t>
            </w:r>
          </w:p>
          <w:p w:rsidR="00000000" w:rsidDel="00000000" w:rsidP="00000000" w:rsidRDefault="00000000" w:rsidRPr="00000000" w14:paraId="000000AA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podkład muzyczny będący tłem, umożliwiającym swobodne rozumienie wypowiedzi aktorów lub tekstu lektorskiego,</w:t>
            </w:r>
          </w:p>
          <w:p w:rsidR="00000000" w:rsidDel="00000000" w:rsidP="00000000" w:rsidRDefault="00000000" w:rsidRPr="00000000" w14:paraId="000000AB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instrukcje głosowe lektora.</w:t>
            </w:r>
          </w:p>
        </w:tc>
        <w:tc>
          <w:tcPr/>
          <w:p w:rsidR="00000000" w:rsidDel="00000000" w:rsidP="00000000" w:rsidRDefault="00000000" w:rsidRPr="00000000" w14:paraId="000000A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F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Teksty lektora 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B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3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Występuje w nim min. 1 maks. 2 lektorów</w:t>
            </w:r>
          </w:p>
        </w:tc>
        <w:tc>
          <w:tcPr/>
          <w:p w:rsidR="00000000" w:rsidDel="00000000" w:rsidP="00000000" w:rsidRDefault="00000000" w:rsidRPr="00000000" w14:paraId="000000B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7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Szczegółowość i jakość odwzorowanej rzeczywistości jest zweryfikowana przez eksperta w zakresie kwalifikacji z branży papierniczej związanej z wytwarzaniem mas włóknistych, produkcją wytworów lub przetworów papierniczych DRM.07. Przetwórstwo wytworów papierniczych lub DRM.06. Produkcja mas włóknistych i wytworów papierniczych (lub innymi adekwatnymi do wymienionych i związanymi z zawodem Technik papiernictwa występującymi przed reformami)</w:t>
            </w:r>
          </w:p>
        </w:tc>
        <w:tc>
          <w:tcPr/>
          <w:p w:rsidR="00000000" w:rsidDel="00000000" w:rsidP="00000000" w:rsidRDefault="00000000" w:rsidRPr="00000000" w14:paraId="000000B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B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Umożliwia rejestrację/wykonanie zdjęcia obiektu ustawionego na ekranie widoku / zrzutu z ekranu, dokumentu do formatu jpg/png</w:t>
            </w:r>
          </w:p>
        </w:tc>
        <w:tc>
          <w:tcPr/>
          <w:p w:rsidR="00000000" w:rsidDel="00000000" w:rsidP="00000000" w:rsidRDefault="00000000" w:rsidRPr="00000000" w14:paraId="000000B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F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0C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3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Jest konsultowana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 pracy w obszarze związanym z kwalifikacją DRM.07. Przetwórstwo wytworów papierniczych lub DRM.06. Produkcja mas włóknistych i wytworów papierniczych (lub innymi adekwatnymi do wymienionych i związanymi z zawodem Technik papiernictwa występującymi przed reformami)</w:t>
            </w:r>
          </w:p>
        </w:tc>
        <w:tc>
          <w:tcPr/>
          <w:p w:rsidR="00000000" w:rsidDel="00000000" w:rsidP="00000000" w:rsidRDefault="00000000" w:rsidRPr="00000000" w14:paraId="000000C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C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4838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55"/>
        <w:tblGridChange w:id="0">
          <w:tblGrid>
            <w:gridCol w:w="12015"/>
            <w:gridCol w:w="709"/>
            <w:gridCol w:w="1559"/>
            <w:gridCol w:w="555"/>
          </w:tblGrid>
        </w:tblGridChange>
      </w:tblGrid>
      <w:tr>
        <w:tc>
          <w:tcPr/>
          <w:p w:rsidR="00000000" w:rsidDel="00000000" w:rsidP="00000000" w:rsidRDefault="00000000" w:rsidRPr="00000000" w14:paraId="000000C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WYCIECZKA WIRTUALNA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Laboratorium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C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Odbywa się po laboratorium zakładu przetwórstwa papierniczego produkującego tekturę falistą i opakowania</w:t>
            </w:r>
          </w:p>
          <w:p w:rsidR="00000000" w:rsidDel="00000000" w:rsidP="00000000" w:rsidRDefault="00000000" w:rsidRPr="00000000" w14:paraId="000000CD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Widać szafki stojące, aparaturę pomiarową, komputer, segregator z napisem NORMY, segregator z napisem KARTY CHARAKTERYSTYKI SUBSTANCJI NIEBEZPIECZNYCH – MSDS, kosz na odpady ogólne i makulaturę, kalendarz, przybory do pisania, plansza PIERWSZA POMOC, plansza INSTRUKCJA BHP, znaki ewakuacyjne, apteczka, regulamin pracowni, jedną lub dwie laborantki/ ów wykonujące/ ych oznaczenia na urządzeniach. W laboratorium powinny być ustawiane urządzenia wraz z dodatkowym oprzyrządowaniem typu wykrojnikami/ szczękami wymienionym w materiale multimedialnym Wizualizacja urządzeń laboratoryjnych w 2D/ 3D. Aparatura powinna być logicznie ustawiona uwzględniając rodzaj wykonywanych badań: strukturalne, optyczne, hydrofilowe i hydrofobowe, wytrzymałościowe, reologiczne, chemiczne.</w:t>
            </w:r>
          </w:p>
          <w:p w:rsidR="00000000" w:rsidDel="00000000" w:rsidP="00000000" w:rsidRDefault="00000000" w:rsidRPr="00000000" w14:paraId="000000CE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Obok urządzeń powinny znajdować się papier, tektura falista, pudła, farba, klej skrobiowy w zlewce w zależności od tego co badane jest na jakiej aparaturze. Badane obiekty mogą również znajdować się na urządzeniach laboratoryjnych, jeśli akurat będzie pokazany widok wykonywania pomiaru. Urządzenia znajdujące się w laboratorium:</w:t>
            </w:r>
          </w:p>
          <w:p w:rsidR="00000000" w:rsidDel="00000000" w:rsidP="00000000" w:rsidRDefault="00000000" w:rsidRPr="00000000" w14:paraId="000000CF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wagę laboratoryjną do oznaczania gramatury i naważek,</w:t>
            </w:r>
          </w:p>
          <w:p w:rsidR="00000000" w:rsidDel="00000000" w:rsidP="00000000" w:rsidRDefault="00000000" w:rsidRPr="00000000" w14:paraId="000000D0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wagę kwadrantową do oznaczania gramatury,</w:t>
            </w:r>
          </w:p>
          <w:p w:rsidR="00000000" w:rsidDel="00000000" w:rsidP="00000000" w:rsidRDefault="00000000" w:rsidRPr="00000000" w14:paraId="000000D1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grubościomierz mechaniczny do oznaczania grubości,</w:t>
            </w:r>
          </w:p>
          <w:p w:rsidR="00000000" w:rsidDel="00000000" w:rsidP="00000000" w:rsidRDefault="00000000" w:rsidRPr="00000000" w14:paraId="000000D2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grubościomierz cyfrowy na baterie do oznaczania grubości,</w:t>
            </w:r>
          </w:p>
          <w:p w:rsidR="00000000" w:rsidDel="00000000" w:rsidP="00000000" w:rsidRDefault="00000000" w:rsidRPr="00000000" w14:paraId="000000D3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grubościomierz cyfrowy na prąd do oznaczania grubości,</w:t>
            </w:r>
          </w:p>
          <w:p w:rsidR="00000000" w:rsidDel="00000000" w:rsidP="00000000" w:rsidRDefault="00000000" w:rsidRPr="00000000" w14:paraId="000000D4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suwmiarkę mechaniczną,</w:t>
            </w:r>
          </w:p>
          <w:p w:rsidR="00000000" w:rsidDel="00000000" w:rsidP="00000000" w:rsidRDefault="00000000" w:rsidRPr="00000000" w14:paraId="000000D5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suwmiarkę cyfrową,</w:t>
            </w:r>
          </w:p>
          <w:p w:rsidR="00000000" w:rsidDel="00000000" w:rsidP="00000000" w:rsidRDefault="00000000" w:rsidRPr="00000000" w14:paraId="000000D6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miarkę o długości 3m,</w:t>
            </w:r>
          </w:p>
          <w:p w:rsidR="00000000" w:rsidDel="00000000" w:rsidP="00000000" w:rsidRDefault="00000000" w:rsidRPr="00000000" w14:paraId="000000D7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suszarkę komorową do oznaczania suchości/wilgotności,</w:t>
            </w:r>
          </w:p>
          <w:p w:rsidR="00000000" w:rsidDel="00000000" w:rsidP="00000000" w:rsidRDefault="00000000" w:rsidRPr="00000000" w14:paraId="000000D8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wagosuszarkę do oznaczania suchości/wilgotności,</w:t>
            </w:r>
          </w:p>
          <w:p w:rsidR="00000000" w:rsidDel="00000000" w:rsidP="00000000" w:rsidRDefault="00000000" w:rsidRPr="00000000" w14:paraId="000000D9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higrometr w postaci bagnetu do oznaczania suchości/wilgotności papieru lub arkuszy tektury falistej w stosie,</w:t>
            </w:r>
          </w:p>
          <w:p w:rsidR="00000000" w:rsidDel="00000000" w:rsidP="00000000" w:rsidRDefault="00000000" w:rsidRPr="00000000" w14:paraId="000000DA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spektrofotometr/ kolorymetr do pomiaru barwy,</w:t>
            </w:r>
          </w:p>
          <w:p w:rsidR="00000000" w:rsidDel="00000000" w:rsidP="00000000" w:rsidRDefault="00000000" w:rsidRPr="00000000" w14:paraId="000000DB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densytometr do pomiaru gęstości optycznej,</w:t>
            </w:r>
          </w:p>
          <w:p w:rsidR="00000000" w:rsidDel="00000000" w:rsidP="00000000" w:rsidRDefault="00000000" w:rsidRPr="00000000" w14:paraId="000000DC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aparat Cobb’a do oznaczania stopnia zaklejenia wraz z wykrojnikiem próbek,</w:t>
            </w:r>
          </w:p>
          <w:p w:rsidR="00000000" w:rsidDel="00000000" w:rsidP="00000000" w:rsidRDefault="00000000" w:rsidRPr="00000000" w14:paraId="000000DD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aparat Bekka do oznaczania gładkości,</w:t>
            </w:r>
          </w:p>
          <w:p w:rsidR="00000000" w:rsidDel="00000000" w:rsidP="00000000" w:rsidRDefault="00000000" w:rsidRPr="00000000" w14:paraId="000000DE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aparat Bendtsena do oznaczania przepuszczalności powietrza,</w:t>
            </w:r>
          </w:p>
          <w:p w:rsidR="00000000" w:rsidDel="00000000" w:rsidP="00000000" w:rsidRDefault="00000000" w:rsidRPr="00000000" w14:paraId="000000DF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zrywarka pionowa do oznaczania samozerwalności papieru,</w:t>
            </w:r>
          </w:p>
          <w:p w:rsidR="00000000" w:rsidDel="00000000" w:rsidP="00000000" w:rsidRDefault="00000000" w:rsidRPr="00000000" w14:paraId="000000E0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aparat Elmendorfa do oznaczania oporu przedarcia wraz z wykrojnikiem próbek,</w:t>
            </w:r>
          </w:p>
          <w:p w:rsidR="00000000" w:rsidDel="00000000" w:rsidP="00000000" w:rsidRDefault="00000000" w:rsidRPr="00000000" w14:paraId="000000E1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aparat Mullena do oznaczania odporności na przepuklinie,</w:t>
            </w:r>
          </w:p>
          <w:p w:rsidR="00000000" w:rsidDel="00000000" w:rsidP="00000000" w:rsidRDefault="00000000" w:rsidRPr="00000000" w14:paraId="000000E2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prasa do ściskania próbek lineru/ flutingu/ tektury falistej wraz ze szczękami do oznaczania RCT, CLT, CMT, CCT, FCT, ECT i wykrojnikami/ próbek,</w:t>
            </w:r>
          </w:p>
          <w:p w:rsidR="00000000" w:rsidDel="00000000" w:rsidP="00000000" w:rsidRDefault="00000000" w:rsidRPr="00000000" w14:paraId="000000E3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prasa do ściskania pudeł czyli oznaczania BCT,</w:t>
            </w:r>
          </w:p>
          <w:p w:rsidR="00000000" w:rsidDel="00000000" w:rsidP="00000000" w:rsidRDefault="00000000" w:rsidRPr="00000000" w14:paraId="000000E4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aparat do oznaczania odporności tektury falistej na przebicie z głowicą w kształcie ostrosłupa,</w:t>
            </w:r>
          </w:p>
          <w:p w:rsidR="00000000" w:rsidDel="00000000" w:rsidP="00000000" w:rsidRDefault="00000000" w:rsidRPr="00000000" w14:paraId="000000E5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aparat do oznaczania sztywności zginania metodą czteropunktową,</w:t>
            </w:r>
          </w:p>
          <w:p w:rsidR="00000000" w:rsidDel="00000000" w:rsidP="00000000" w:rsidRDefault="00000000" w:rsidRPr="00000000" w14:paraId="000000E6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lepkościomierz wypływowy – kubek Forda do oznaczania lepkości klejów, farb, mieszanek powlekających,</w:t>
            </w:r>
          </w:p>
          <w:p w:rsidR="00000000" w:rsidDel="00000000" w:rsidP="00000000" w:rsidRDefault="00000000" w:rsidRPr="00000000" w14:paraId="000000E7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lepkościomierz wypływowy – kubek Stein-Hall’a do oznaczania lepkości klejów,</w:t>
            </w:r>
          </w:p>
          <w:p w:rsidR="00000000" w:rsidDel="00000000" w:rsidP="00000000" w:rsidRDefault="00000000" w:rsidRPr="00000000" w14:paraId="000000E8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reometr rotacyjny z wrzecionem od oznaczania lepkości np. typu Brookfielda,</w:t>
            </w:r>
          </w:p>
          <w:p w:rsidR="00000000" w:rsidDel="00000000" w:rsidP="00000000" w:rsidRDefault="00000000" w:rsidRPr="00000000" w14:paraId="000000E9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reometr rotacyjny typu dwa współosiowe cylindry,</w:t>
            </w:r>
          </w:p>
          <w:p w:rsidR="00000000" w:rsidDel="00000000" w:rsidP="00000000" w:rsidRDefault="00000000" w:rsidRPr="00000000" w14:paraId="000000EA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reometr rotacyjny typu stożek na płytce,</w:t>
            </w:r>
          </w:p>
          <w:p w:rsidR="00000000" w:rsidDel="00000000" w:rsidP="00000000" w:rsidRDefault="00000000" w:rsidRPr="00000000" w14:paraId="000000EB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pHmetr i papierki lakmusowe,</w:t>
            </w:r>
          </w:p>
        </w:tc>
        <w:tc>
          <w:tcPr/>
          <w:p w:rsidR="00000000" w:rsidDel="00000000" w:rsidP="00000000" w:rsidRDefault="00000000" w:rsidRPr="00000000" w14:paraId="000000E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F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0F0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opis obiektu /obszaru/miejsca/przestrzeni w formie tekstu i nagrania audio</w:t>
            </w:r>
          </w:p>
          <w:p w:rsidR="00000000" w:rsidDel="00000000" w:rsidP="00000000" w:rsidRDefault="00000000" w:rsidRPr="00000000" w14:paraId="000000F1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opis obiektu w formie planu (widok z góry, np. z drona)</w:t>
            </w:r>
          </w:p>
          <w:p w:rsidR="00000000" w:rsidDel="00000000" w:rsidP="00000000" w:rsidRDefault="00000000" w:rsidRPr="00000000" w14:paraId="000000F2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opis stanowisk zwiedzanych, oglądanych</w:t>
            </w:r>
          </w:p>
          <w:p w:rsidR="00000000" w:rsidDel="00000000" w:rsidP="00000000" w:rsidRDefault="00000000" w:rsidRPr="00000000" w14:paraId="000000F3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opis czynności technologicznych wykonywanych na poszczególnych stanowiskach pracy jakie badania wykonywane są urządzeniach laboratoryjnych,</w:t>
            </w:r>
          </w:p>
          <w:p w:rsidR="00000000" w:rsidDel="00000000" w:rsidP="00000000" w:rsidRDefault="00000000" w:rsidRPr="00000000" w14:paraId="000000F4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we wprowadzeniu do laboratorium powinna być informacja do odczytania/ odsłuchania o warunkach klimatycznych panujących w laboratorium i przyczynie badania wytworów papierniczych/ przetworów papierniczych/ substancji chemicznych. Powinno być wyjaśnione dlaczego dział jakości znajduje się w zakładzie i za co jest odpowiedzialny.rozwijane informacje o urządzeniach laboratoryjnych z uwzględnieniem nazwy, przeznaczenia, zasady działania, definicji i jednostki badanej właściwości,</w:t>
            </w:r>
          </w:p>
          <w:p w:rsidR="00000000" w:rsidDel="00000000" w:rsidP="00000000" w:rsidRDefault="00000000" w:rsidRPr="00000000" w14:paraId="000000F5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menu z obiektami do wyboru,</w:t>
            </w:r>
          </w:p>
        </w:tc>
        <w:tc>
          <w:tcPr/>
          <w:p w:rsidR="00000000" w:rsidDel="00000000" w:rsidP="00000000" w:rsidRDefault="00000000" w:rsidRPr="00000000" w14:paraId="000000F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9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0FA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wyboru obiektu/miejsca z menu</w:t>
            </w:r>
          </w:p>
          <w:p w:rsidR="00000000" w:rsidDel="00000000" w:rsidP="00000000" w:rsidRDefault="00000000" w:rsidRPr="00000000" w14:paraId="000000FB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obserwacji:</w:t>
            </w:r>
          </w:p>
          <w:p w:rsidR="00000000" w:rsidDel="00000000" w:rsidP="00000000" w:rsidRDefault="00000000" w:rsidRPr="00000000" w14:paraId="000000FC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 zewnątrz w pełnej panoramie z perspektywy obserwatora obchodzącego obiekt wokół,</w:t>
            </w:r>
          </w:p>
          <w:p w:rsidR="00000000" w:rsidDel="00000000" w:rsidP="00000000" w:rsidRDefault="00000000" w:rsidRPr="00000000" w14:paraId="000000FD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w trakcie wchodzenia do wnętrza</w:t>
            </w:r>
          </w:p>
          <w:p w:rsidR="00000000" w:rsidDel="00000000" w:rsidP="00000000" w:rsidRDefault="00000000" w:rsidRPr="00000000" w14:paraId="000000FE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w trakcie przemieszczania się po obiekcie</w:t>
            </w:r>
          </w:p>
          <w:p w:rsidR="00000000" w:rsidDel="00000000" w:rsidP="00000000" w:rsidRDefault="00000000" w:rsidRPr="00000000" w14:paraId="000000FF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wewnątrz w pełnej panoramie z perspektywy obserwatora obracającego się wokół własnej osi</w:t>
            </w:r>
          </w:p>
          <w:p w:rsidR="00000000" w:rsidDel="00000000" w:rsidP="00000000" w:rsidRDefault="00000000" w:rsidRPr="00000000" w14:paraId="00000100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w spojrzeniu na dół i do góry</w:t>
            </w:r>
          </w:p>
          <w:p w:rsidR="00000000" w:rsidDel="00000000" w:rsidP="00000000" w:rsidRDefault="00000000" w:rsidRPr="00000000" w14:paraId="00000101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przestrzeni i obiektów w sposób szczegółowy (przybliżanie, powiększanie)</w:t>
            </w:r>
          </w:p>
          <w:p w:rsidR="00000000" w:rsidDel="00000000" w:rsidP="00000000" w:rsidRDefault="00000000" w:rsidRPr="00000000" w14:paraId="00000102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nawigacji po obiekcie</w:t>
            </w:r>
          </w:p>
          <w:p w:rsidR="00000000" w:rsidDel="00000000" w:rsidP="00000000" w:rsidRDefault="00000000" w:rsidRPr="00000000" w14:paraId="00000103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wyboru/zmiany kierunku wycieczki</w:t>
            </w:r>
          </w:p>
          <w:p w:rsidR="00000000" w:rsidDel="00000000" w:rsidP="00000000" w:rsidRDefault="00000000" w:rsidRPr="00000000" w14:paraId="00000104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rozwinięcia i odsłuchania opisów dotyczących urządzeń laboratoryjnych z uwzględnieniem nazwy, przeznaczenia, zasady działania, definicji i jednostki badanej właściwości.</w:t>
            </w:r>
          </w:p>
          <w:p w:rsidR="00000000" w:rsidDel="00000000" w:rsidP="00000000" w:rsidRDefault="00000000" w:rsidRPr="00000000" w14:paraId="00000105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rozwinięcia i odsłuchania informacji o warunkach klimatycznych panujących w laboratorium i przyczynie badania wytworów papierniczych/ przetworów papierniczych/ substancji chemicznych</w:t>
            </w:r>
          </w:p>
        </w:tc>
        <w:tc>
          <w:tcPr/>
          <w:p w:rsidR="00000000" w:rsidDel="00000000" w:rsidP="00000000" w:rsidRDefault="00000000" w:rsidRPr="00000000" w14:paraId="000001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9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10A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głos lektora</w:t>
            </w:r>
          </w:p>
          <w:p w:rsidR="00000000" w:rsidDel="00000000" w:rsidP="00000000" w:rsidRDefault="00000000" w:rsidRPr="00000000" w14:paraId="0000010B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podkład muzyczny, będący tłem, umożliwia swobodne rozumienie wypowiedzi tekstu lektorskiego</w:t>
            </w:r>
          </w:p>
          <w:p w:rsidR="00000000" w:rsidDel="00000000" w:rsidP="00000000" w:rsidRDefault="00000000" w:rsidRPr="00000000" w14:paraId="0000010C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dialog, monolog między osobami pracującymi w laboratorium.</w:t>
            </w:r>
          </w:p>
        </w:tc>
        <w:tc>
          <w:tcPr/>
          <w:p w:rsidR="00000000" w:rsidDel="00000000" w:rsidP="00000000" w:rsidRDefault="00000000" w:rsidRPr="00000000" w14:paraId="000001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0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1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4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Umożliwia rejestrację/wykonanie zdjęcia  ustawionego na ekranie widoku/zrzutu widoku do formatu jpg/png</w:t>
            </w:r>
          </w:p>
        </w:tc>
        <w:tc>
          <w:tcPr/>
          <w:p w:rsidR="00000000" w:rsidDel="00000000" w:rsidP="00000000" w:rsidRDefault="00000000" w:rsidRPr="00000000" w14:paraId="0000011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8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Dobór, szczegółowość i jakość odwzorowanej rzeczywistości jest zweryfikowana przez eksperta w zakresie kwalifikacji z branży papierniczej związanej z wytwarzaniem mas włóknistych, produkcją wytworów lub przetworów papierniczych DRM.07. Przetwórstwo wytworów papierniczych lub DRM.06. Produkcja mas włóknistych i wytworów papierniczych (lub innymi adekwatnymi do wymienionych i związanymi z zawodem Technik papiernictwa występującymi przed reformami)</w:t>
            </w:r>
          </w:p>
        </w:tc>
        <w:tc>
          <w:tcPr/>
          <w:p w:rsidR="00000000" w:rsidDel="00000000" w:rsidP="00000000" w:rsidRDefault="00000000" w:rsidRPr="00000000" w14:paraId="000001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C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1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0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 pracy w obszarze związanym z kwalifikacją DRM.07. Przetwórstwo wytworów papierniczych lub DRM.06. Produkcja mas włóknistych i wytworów papierniczych (lub innymi adekwatnymi do wymienionych i związanymi z zawodem Technik papiernictwa występującymi przed reformami)</w:t>
            </w:r>
          </w:p>
        </w:tc>
        <w:tc>
          <w:tcPr/>
          <w:p w:rsidR="00000000" w:rsidDel="00000000" w:rsidP="00000000" w:rsidRDefault="00000000" w:rsidRPr="00000000" w14:paraId="000001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2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WIRTUALNE LABORATORIUM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    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LABORATORIUM PRZETWÓRSTAW PAPIERNICZEGO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B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Umożliwia przeprowadzenie badań na urządzeniach wymienionych w z materiałach multimedialnych Wizualizacja urządzeń laboratoryjnych w 2D/ 3D i Wycieczka wirtualna Laboratorium:</w:t>
            </w:r>
          </w:p>
          <w:p w:rsidR="00000000" w:rsidDel="00000000" w:rsidP="00000000" w:rsidRDefault="00000000" w:rsidRPr="00000000" w14:paraId="0000012C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waga laboratoryjna do oznaczania gramatury i naważek,</w:t>
            </w:r>
          </w:p>
          <w:p w:rsidR="00000000" w:rsidDel="00000000" w:rsidP="00000000" w:rsidRDefault="00000000" w:rsidRPr="00000000" w14:paraId="0000012D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waga kwadrantowa do oznaczania gramatury,</w:t>
            </w:r>
          </w:p>
          <w:p w:rsidR="00000000" w:rsidDel="00000000" w:rsidP="00000000" w:rsidRDefault="00000000" w:rsidRPr="00000000" w14:paraId="0000012E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grubościomierz mechaniczny do oznaczania grubości,</w:t>
            </w:r>
          </w:p>
          <w:p w:rsidR="00000000" w:rsidDel="00000000" w:rsidP="00000000" w:rsidRDefault="00000000" w:rsidRPr="00000000" w14:paraId="0000012F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grubościomierz cyfrowy na baterie do oznaczania grubości,</w:t>
            </w:r>
          </w:p>
          <w:p w:rsidR="00000000" w:rsidDel="00000000" w:rsidP="00000000" w:rsidRDefault="00000000" w:rsidRPr="00000000" w14:paraId="00000130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grubościomierz cyfrowy na prąd do oznaczania grubości,</w:t>
            </w:r>
          </w:p>
          <w:p w:rsidR="00000000" w:rsidDel="00000000" w:rsidP="00000000" w:rsidRDefault="00000000" w:rsidRPr="00000000" w14:paraId="00000131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suwmiarka mechaniczna,</w:t>
            </w:r>
          </w:p>
          <w:p w:rsidR="00000000" w:rsidDel="00000000" w:rsidP="00000000" w:rsidRDefault="00000000" w:rsidRPr="00000000" w14:paraId="00000132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suwmiarka cyfrowa,</w:t>
            </w:r>
          </w:p>
          <w:p w:rsidR="00000000" w:rsidDel="00000000" w:rsidP="00000000" w:rsidRDefault="00000000" w:rsidRPr="00000000" w14:paraId="00000133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miarka o długości 3m,</w:t>
            </w:r>
          </w:p>
          <w:p w:rsidR="00000000" w:rsidDel="00000000" w:rsidP="00000000" w:rsidRDefault="00000000" w:rsidRPr="00000000" w14:paraId="00000134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suszarka komorowa do oznaczania suchości/wilgotności,</w:t>
            </w:r>
          </w:p>
          <w:p w:rsidR="00000000" w:rsidDel="00000000" w:rsidP="00000000" w:rsidRDefault="00000000" w:rsidRPr="00000000" w14:paraId="00000135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wagosuszarka do oznaczania suchości/wilgotności,</w:t>
            </w:r>
          </w:p>
          <w:p w:rsidR="00000000" w:rsidDel="00000000" w:rsidP="00000000" w:rsidRDefault="00000000" w:rsidRPr="00000000" w14:paraId="00000136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higrometr w postaci bagnetu do oznaczania suchości/wilgotności papieru lub arkuszy tektury falistej w stosie,</w:t>
            </w:r>
          </w:p>
          <w:p w:rsidR="00000000" w:rsidDel="00000000" w:rsidP="00000000" w:rsidRDefault="00000000" w:rsidRPr="00000000" w14:paraId="00000137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spektrofotometr/ kolorymetr do pomiaru barwy,</w:t>
            </w:r>
          </w:p>
          <w:p w:rsidR="00000000" w:rsidDel="00000000" w:rsidP="00000000" w:rsidRDefault="00000000" w:rsidRPr="00000000" w14:paraId="00000138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densytometr do pomiaru gęstości optycznej,</w:t>
            </w:r>
          </w:p>
          <w:p w:rsidR="00000000" w:rsidDel="00000000" w:rsidP="00000000" w:rsidRDefault="00000000" w:rsidRPr="00000000" w14:paraId="00000139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aparat Cobb’a do oznaczania stopnia zaklejenia wraz z wykrojnikiem próbek,</w:t>
            </w:r>
          </w:p>
          <w:p w:rsidR="00000000" w:rsidDel="00000000" w:rsidP="00000000" w:rsidRDefault="00000000" w:rsidRPr="00000000" w14:paraId="0000013A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aparat Bekka do oznaczania gładkości,</w:t>
            </w:r>
          </w:p>
          <w:p w:rsidR="00000000" w:rsidDel="00000000" w:rsidP="00000000" w:rsidRDefault="00000000" w:rsidRPr="00000000" w14:paraId="0000013B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aparat Bendtsena do oznaczania przepuszczalności powietrza,</w:t>
            </w:r>
          </w:p>
          <w:p w:rsidR="00000000" w:rsidDel="00000000" w:rsidP="00000000" w:rsidRDefault="00000000" w:rsidRPr="00000000" w14:paraId="0000013C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zrywarka pionowa do oznaczania samozerwalności papieru,</w:t>
            </w:r>
          </w:p>
          <w:p w:rsidR="00000000" w:rsidDel="00000000" w:rsidP="00000000" w:rsidRDefault="00000000" w:rsidRPr="00000000" w14:paraId="0000013D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aparat Elmendorfa do oznaczania oporu przedarcia wraz z wykrojnikiem próbek,</w:t>
            </w:r>
          </w:p>
          <w:p w:rsidR="00000000" w:rsidDel="00000000" w:rsidP="00000000" w:rsidRDefault="00000000" w:rsidRPr="00000000" w14:paraId="0000013E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aparat Mullena do oznaczania odporności na przepuklinie,</w:t>
            </w:r>
          </w:p>
          <w:p w:rsidR="00000000" w:rsidDel="00000000" w:rsidP="00000000" w:rsidRDefault="00000000" w:rsidRPr="00000000" w14:paraId="0000013F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prasa do ściskania próbek lineru/ flutingu/ tektury falistej wraz ze szczękami do oznaczania RCT, CLT, CMT, CCT, FCT, ECT i wykrojnikami/ próbek,</w:t>
            </w:r>
          </w:p>
          <w:p w:rsidR="00000000" w:rsidDel="00000000" w:rsidP="00000000" w:rsidRDefault="00000000" w:rsidRPr="00000000" w14:paraId="00000140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prasa do ściskania pudeł czyli oznaczania BCT,</w:t>
            </w:r>
          </w:p>
          <w:p w:rsidR="00000000" w:rsidDel="00000000" w:rsidP="00000000" w:rsidRDefault="00000000" w:rsidRPr="00000000" w14:paraId="00000141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aparat do oznaczania odporności tektury falistej na przebicie z głowicą w kształcie ostrosłupa,</w:t>
            </w:r>
          </w:p>
          <w:p w:rsidR="00000000" w:rsidDel="00000000" w:rsidP="00000000" w:rsidRDefault="00000000" w:rsidRPr="00000000" w14:paraId="00000142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aparat do oznaczania sztywności zginania metodą czteropunktową,</w:t>
            </w:r>
          </w:p>
          <w:p w:rsidR="00000000" w:rsidDel="00000000" w:rsidP="00000000" w:rsidRDefault="00000000" w:rsidRPr="00000000" w14:paraId="00000143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lepkościomierz wypływowy – kubek Forda do oznaczania lepkości klejów, farb, mieszanek powlekających,</w:t>
            </w:r>
          </w:p>
          <w:p w:rsidR="00000000" w:rsidDel="00000000" w:rsidP="00000000" w:rsidRDefault="00000000" w:rsidRPr="00000000" w14:paraId="00000144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lepkościomierz wypływowy – kubek Stein-Hall’a do oznaczania lepkości klejów,</w:t>
            </w:r>
          </w:p>
          <w:p w:rsidR="00000000" w:rsidDel="00000000" w:rsidP="00000000" w:rsidRDefault="00000000" w:rsidRPr="00000000" w14:paraId="00000145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reometr rotacyjny z wrzecionem od oznaczania lepkości np. typu Brookfielda,</w:t>
            </w:r>
          </w:p>
          <w:p w:rsidR="00000000" w:rsidDel="00000000" w:rsidP="00000000" w:rsidRDefault="00000000" w:rsidRPr="00000000" w14:paraId="00000146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reometr rotacyjny typu dwa współosiowe cylindry,</w:t>
            </w:r>
          </w:p>
          <w:p w:rsidR="00000000" w:rsidDel="00000000" w:rsidP="00000000" w:rsidRDefault="00000000" w:rsidRPr="00000000" w14:paraId="00000147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reometr rotacyjny typu stożek na płytce,</w:t>
            </w:r>
          </w:p>
          <w:p w:rsidR="00000000" w:rsidDel="00000000" w:rsidP="00000000" w:rsidRDefault="00000000" w:rsidRPr="00000000" w14:paraId="00000148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pHmetr i papierki lakmusowe,</w:t>
            </w:r>
          </w:p>
          <w:p w:rsidR="00000000" w:rsidDel="00000000" w:rsidP="00000000" w:rsidRDefault="00000000" w:rsidRPr="00000000" w14:paraId="000001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4A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Umożliwia rozwinięcia i odsłuchania opisów dotyczących urządzeń laboratoryjnych z uwzględnieniem nazwy, przeznaczenia, zasady działania, definicji i jednostki badanej właściwości.</w:t>
            </w:r>
          </w:p>
          <w:p w:rsidR="00000000" w:rsidDel="00000000" w:rsidP="00000000" w:rsidRDefault="00000000" w:rsidRPr="00000000" w14:paraId="0000014B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Etapy przeprowadzenia badań powinny być wypunktowane, opisane w sposób zwięzły, klarowny.</w:t>
            </w:r>
          </w:p>
          <w:p w:rsidR="00000000" w:rsidDel="00000000" w:rsidP="00000000" w:rsidRDefault="00000000" w:rsidRPr="00000000" w14:paraId="0000014C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We wstępie przed przystąpieniem do wykonywania badań powinien być przedstawiony wstęp teoretyczny (może być w dodatkowej zakładce) uwzględniający:</w:t>
            </w:r>
          </w:p>
          <w:p w:rsidR="00000000" w:rsidDel="00000000" w:rsidP="00000000" w:rsidRDefault="00000000" w:rsidRPr="00000000" w14:paraId="0000014D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podział na grupy właściwości przetworów papierniczych,</w:t>
            </w:r>
          </w:p>
          <w:p w:rsidR="00000000" w:rsidDel="00000000" w:rsidP="00000000" w:rsidRDefault="00000000" w:rsidRPr="00000000" w14:paraId="0000014E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rodzaje i budowę normy z wyjaśnieniem do czego służy i jak z niej korzystać,</w:t>
            </w:r>
          </w:p>
          <w:p w:rsidR="00000000" w:rsidDel="00000000" w:rsidP="00000000" w:rsidRDefault="00000000" w:rsidRPr="00000000" w14:paraId="0000014F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rodzaje błędów z wyjaśnieniem (względny, bezwzględny, systematyczny, przypadkowy),</w:t>
            </w:r>
          </w:p>
          <w:p w:rsidR="00000000" w:rsidDel="00000000" w:rsidP="00000000" w:rsidRDefault="00000000" w:rsidRPr="00000000" w14:paraId="00000150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podstawy statystyki niezbędne do interpretacji wyników z uwzględnieniem przykładów obliczania średniej arytmetycznej, średniej ważonej, odchylenia standardowego, rozstępu, błędu pomiaru z badań wybranej dowolnej właściwości np. gramatury,</w:t>
            </w:r>
          </w:p>
          <w:p w:rsidR="00000000" w:rsidDel="00000000" w:rsidP="00000000" w:rsidRDefault="00000000" w:rsidRPr="00000000" w14:paraId="00000151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W menu powinna znajdować się opcja POMOC do odtworzenia wykonywania badania, do której uczeń może zajrzeć, jeśli nie uda mu się prawidłowo wykonać oznaczenia.</w:t>
            </w:r>
          </w:p>
        </w:tc>
        <w:tc>
          <w:tcPr/>
          <w:p w:rsidR="00000000" w:rsidDel="00000000" w:rsidP="00000000" w:rsidRDefault="00000000" w:rsidRPr="00000000" w14:paraId="000001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5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Wiernie odwzorowuje co najmniej: </w:t>
            </w:r>
          </w:p>
          <w:p w:rsidR="00000000" w:rsidDel="00000000" w:rsidP="00000000" w:rsidRDefault="00000000" w:rsidRPr="00000000" w14:paraId="00000156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procesy technologiczne, warunki pracy, warunki eksploatacyjne</w:t>
            </w:r>
          </w:p>
          <w:p w:rsidR="00000000" w:rsidDel="00000000" w:rsidP="00000000" w:rsidRDefault="00000000" w:rsidRPr="00000000" w14:paraId="00000157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procesy zachodzące w czasie wykonywanego doświadczenia</w:t>
            </w:r>
          </w:p>
          <w:p w:rsidR="00000000" w:rsidDel="00000000" w:rsidP="00000000" w:rsidRDefault="00000000" w:rsidRPr="00000000" w14:paraId="00000158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urządzenia występujące w laboratorium wirtualnym,</w:t>
            </w:r>
          </w:p>
        </w:tc>
        <w:tc>
          <w:tcPr/>
          <w:p w:rsidR="00000000" w:rsidDel="00000000" w:rsidP="00000000" w:rsidRDefault="00000000" w:rsidRPr="00000000" w14:paraId="000001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C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Jest więcej dostępnego sprzętu/odczynników i innych niezbędnych elementów, niż to wynika z konkretnego eksperymentu, który ma zostać przeprowadzony</w:t>
            </w:r>
          </w:p>
        </w:tc>
        <w:tc>
          <w:tcPr/>
          <w:p w:rsidR="00000000" w:rsidDel="00000000" w:rsidP="00000000" w:rsidRDefault="00000000" w:rsidRPr="00000000" w14:paraId="000001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0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Wynik doświadczenia jest dobrze widoczny i jest jednoznaczny</w:t>
            </w:r>
          </w:p>
        </w:tc>
        <w:tc>
          <w:tcPr/>
          <w:p w:rsidR="00000000" w:rsidDel="00000000" w:rsidP="00000000" w:rsidRDefault="00000000" w:rsidRPr="00000000" w14:paraId="000001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4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Wynik doświadczenia jest przedstawiony graficznie wraz z tekstem opisowym czytanym przez lektora</w:t>
            </w:r>
          </w:p>
        </w:tc>
        <w:tc>
          <w:tcPr/>
          <w:p w:rsidR="00000000" w:rsidDel="00000000" w:rsidP="00000000" w:rsidRDefault="00000000" w:rsidRPr="00000000" w14:paraId="000001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8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Zawiera podpowiedzi dla poszczególnych elementów wyposażenia laboratorium</w:t>
            </w:r>
          </w:p>
        </w:tc>
        <w:tc>
          <w:tcPr/>
          <w:p w:rsidR="00000000" w:rsidDel="00000000" w:rsidP="00000000" w:rsidRDefault="00000000" w:rsidRPr="00000000" w14:paraId="000001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C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6D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zmiany poziomu trudności/szczegółowości</w:t>
            </w:r>
          </w:p>
          <w:p w:rsidR="00000000" w:rsidDel="00000000" w:rsidP="00000000" w:rsidRDefault="00000000" w:rsidRPr="00000000" w14:paraId="0000016E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drukowania informacji,</w:t>
            </w:r>
          </w:p>
          <w:p w:rsidR="00000000" w:rsidDel="00000000" w:rsidP="00000000" w:rsidRDefault="00000000" w:rsidRPr="00000000" w14:paraId="0000016F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rozwinięcia i odsłuchania opisów dotyczących urządzeń laboratoryjnych z uwzględnieniem nazwy, przeznaczenia, zasady działania, definicji i jednostki badanej właściwości,</w:t>
            </w:r>
          </w:p>
          <w:p w:rsidR="00000000" w:rsidDel="00000000" w:rsidP="00000000" w:rsidRDefault="00000000" w:rsidRPr="00000000" w14:paraId="00000170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zapoznania ze wstępem teoretycznym przed przystąpieniem do wykonywania badań (może być w dodatkowej zakładce) uwzględniającym:</w:t>
            </w:r>
          </w:p>
          <w:p w:rsidR="00000000" w:rsidDel="00000000" w:rsidP="00000000" w:rsidRDefault="00000000" w:rsidRPr="00000000" w14:paraId="0000017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podział na grupy właściwości przetworów papierniczych,</w:t>
            </w:r>
          </w:p>
          <w:p w:rsidR="00000000" w:rsidDel="00000000" w:rsidP="00000000" w:rsidRDefault="00000000" w:rsidRPr="00000000" w14:paraId="0000017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rodzaje i budowę normy z wyjaśnieniem do czego służy i jak z niej korzystać,</w:t>
            </w:r>
          </w:p>
          <w:p w:rsidR="00000000" w:rsidDel="00000000" w:rsidP="00000000" w:rsidRDefault="00000000" w:rsidRPr="00000000" w14:paraId="00000173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rodzaje błędów z wyjaśnieniem (względny, bezwzględny, systematyczny, przypadkowy),</w:t>
            </w:r>
          </w:p>
          <w:p w:rsidR="00000000" w:rsidDel="00000000" w:rsidP="00000000" w:rsidRDefault="00000000" w:rsidRPr="00000000" w14:paraId="00000174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podstawy statystyki niezbędne do interpretacji wyników z uwzględnieniem przykładów obliczania średniej arytmetycznej, średniej ważonej, odchylenia standardowego, rozstępu, błędu pomiaru z badań wybranej dowolnej właściwości np. gramatury,</w:t>
            </w:r>
          </w:p>
          <w:p w:rsidR="00000000" w:rsidDel="00000000" w:rsidP="00000000" w:rsidRDefault="00000000" w:rsidRPr="00000000" w14:paraId="00000175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wejścia do zakładki POMOC w celu odtworzenia wykonywania badania, do której uczeń może zajrzeć, jeśli nie uda mu się prawidłowo wykonać oznaczenia.</w:t>
            </w:r>
          </w:p>
        </w:tc>
        <w:tc>
          <w:tcPr/>
          <w:p w:rsidR="00000000" w:rsidDel="00000000" w:rsidP="00000000" w:rsidRDefault="00000000" w:rsidRPr="00000000" w14:paraId="000001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9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Umożliwia rejestrację/wykonanie zdjęcia ustawionego na ekranie widoku/zrzutu widoku do formatu jpg/png</w:t>
            </w:r>
          </w:p>
        </w:tc>
        <w:tc>
          <w:tcPr/>
          <w:p w:rsidR="00000000" w:rsidDel="00000000" w:rsidP="00000000" w:rsidRDefault="00000000" w:rsidRPr="00000000" w14:paraId="0000017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D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Szczegółowość i jakość odwzorowanej rzeczywistości jest zweryfikowana przez eksperta w zakresie kwalifikacji z branży papierniczej związanej z wytwarzaniem mas włóknistych, produkcją wytworów lub przetworów papierniczych DRM.07. Przetwórstwo wytworów papierniczych lub DRM.06. Produkcja mas włóknistych i wytworów papierniczych (lub innymi adekwatnymi do wymienionych i związanymi z zawodem Technik papiernictwa występującymi przed reformami)</w:t>
            </w:r>
          </w:p>
        </w:tc>
        <w:tc>
          <w:tcPr/>
          <w:p w:rsidR="00000000" w:rsidDel="00000000" w:rsidP="00000000" w:rsidRDefault="00000000" w:rsidRPr="00000000" w14:paraId="000001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1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18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5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 pracy w obszarze związanym z kwalifikacją DRM.07. Przetwórstwo wytworów papierniczych lub DRM.06. Produkcja mas włóknistych i wytworów papierniczych (lub innymi adekwatnymi do wymienionych i związanymi z zawodem Technik papiernictwa występującymi przed reformami)</w:t>
            </w:r>
          </w:p>
        </w:tc>
        <w:tc>
          <w:tcPr/>
          <w:p w:rsidR="00000000" w:rsidDel="00000000" w:rsidP="00000000" w:rsidRDefault="00000000" w:rsidRPr="00000000" w14:paraId="000001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8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E-BOOK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Badania laboratoryjne przetworów papierniczych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0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Zawiera treści dotyczące:</w:t>
            </w:r>
          </w:p>
          <w:p w:rsidR="00000000" w:rsidDel="00000000" w:rsidP="00000000" w:rsidRDefault="00000000" w:rsidRPr="00000000" w14:paraId="00000191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podstaw zarządzania jakością,</w:t>
            </w:r>
          </w:p>
          <w:p w:rsidR="00000000" w:rsidDel="00000000" w:rsidP="00000000" w:rsidRDefault="00000000" w:rsidRPr="00000000" w14:paraId="00000192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narzędzi systemu zarządzania jakością,</w:t>
            </w:r>
          </w:p>
          <w:p w:rsidR="00000000" w:rsidDel="00000000" w:rsidP="00000000" w:rsidRDefault="00000000" w:rsidRPr="00000000" w14:paraId="00000193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kart charakterystyki substancji niebezpiecznych – MSDS (ogólna idea, budowa, cel zastosowania),</w:t>
            </w:r>
          </w:p>
          <w:p w:rsidR="00000000" w:rsidDel="00000000" w:rsidP="00000000" w:rsidRDefault="00000000" w:rsidRPr="00000000" w14:paraId="00000194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obowiązków działu jakości w zakładach przetwórstwa papierniczego,</w:t>
            </w:r>
          </w:p>
          <w:p w:rsidR="00000000" w:rsidDel="00000000" w:rsidP="00000000" w:rsidRDefault="00000000" w:rsidRPr="00000000" w14:paraId="00000195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celu kontroli jakości i rodzajów kontroli z wyjaśnieniem na przykładach z przetwórstwa papierniczego,</w:t>
            </w:r>
          </w:p>
          <w:p w:rsidR="00000000" w:rsidDel="00000000" w:rsidP="00000000" w:rsidRDefault="00000000" w:rsidRPr="00000000" w14:paraId="00000196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normalizacji (cel normalizacji, rodzaj norm, ich budowa i zasada korzystania),</w:t>
            </w:r>
          </w:p>
          <w:p w:rsidR="00000000" w:rsidDel="00000000" w:rsidP="00000000" w:rsidRDefault="00000000" w:rsidRPr="00000000" w14:paraId="00000197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rodzajów błędów z wyjaśnieniem (względny, bezwzględny, systematyczny, przypadkowy),</w:t>
            </w:r>
          </w:p>
          <w:p w:rsidR="00000000" w:rsidDel="00000000" w:rsidP="00000000" w:rsidRDefault="00000000" w:rsidRPr="00000000" w14:paraId="00000198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podstaw statystyki niezbędnej do interpretacji wyników z uwzględnieniem przykładów obliczania średniej arytmetycznej, średniej ważonej, odchylenia standardowego, rozstępu, błędu pomiaru z badań wybranej dowolnej właściwości np. grubości.</w:t>
            </w:r>
          </w:p>
        </w:tc>
        <w:tc>
          <w:tcPr/>
          <w:p w:rsidR="00000000" w:rsidDel="00000000" w:rsidP="00000000" w:rsidRDefault="00000000" w:rsidRPr="00000000" w14:paraId="0000019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C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9D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tekst o objętości min. 6 maks. 8 stron</w:t>
            </w:r>
          </w:p>
          <w:p w:rsidR="00000000" w:rsidDel="00000000" w:rsidP="00000000" w:rsidRDefault="00000000" w:rsidRPr="00000000" w14:paraId="0000019E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ilustracje graficzne w postaci rysunków, tabel, schematów w liczbie min. 8 maks. 10 np. budowa karty MSDS, budowa normy, przykładami obliczania działań statystycznych wykorzystywanych do interpretacji wyników badań, zobrazowanym przykładami przyczyn błędów,</w:t>
            </w:r>
          </w:p>
          <w:p w:rsidR="00000000" w:rsidDel="00000000" w:rsidP="00000000" w:rsidRDefault="00000000" w:rsidRPr="00000000" w14:paraId="0000019F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linki do materiałów multimedialnych z e-zasobu:</w:t>
            </w:r>
          </w:p>
          <w:p w:rsidR="00000000" w:rsidDel="00000000" w:rsidP="00000000" w:rsidRDefault="00000000" w:rsidRPr="00000000" w14:paraId="000001A0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wykaz źródeł wykorzystanych do przygotowania</w:t>
            </w:r>
          </w:p>
        </w:tc>
        <w:tc>
          <w:tcPr/>
          <w:p w:rsidR="00000000" w:rsidDel="00000000" w:rsidP="00000000" w:rsidRDefault="00000000" w:rsidRPr="00000000" w14:paraId="000001A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4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A5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A6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A7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A8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A9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A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D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Umożliwia rejestrację/wykonanie zdjęcia obiektu ustawionego na ekranie widoku / zrzutu z ekranu,  dokumentu do formatu PG/png </w:t>
            </w:r>
          </w:p>
        </w:tc>
        <w:tc>
          <w:tcPr/>
          <w:p w:rsidR="00000000" w:rsidDel="00000000" w:rsidP="00000000" w:rsidRDefault="00000000" w:rsidRPr="00000000" w14:paraId="000001A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1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Jest napisany językiem zrozumiałym dla ucznia szkoły ponadpodstawowej z użyciem słownictwa zawodowego</w:t>
            </w:r>
          </w:p>
        </w:tc>
        <w:tc>
          <w:tcPr/>
          <w:p w:rsidR="00000000" w:rsidDel="00000000" w:rsidP="00000000" w:rsidRDefault="00000000" w:rsidRPr="00000000" w14:paraId="000001B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5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1B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9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 pracy w obszarze związanym z kwalifikacją DRM.07. Przetwórstwo wytworów papierniczych lub DRM.06. Produkcja mas włóknistych i wytworów papierniczych (lub innymi adekwatnymi do wymienionych i związanymi z zawodem Technik papiernictwa występującymi przed reformami)</w:t>
            </w:r>
          </w:p>
        </w:tc>
        <w:tc>
          <w:tcPr/>
          <w:p w:rsidR="00000000" w:rsidDel="00000000" w:rsidP="00000000" w:rsidRDefault="00000000" w:rsidRPr="00000000" w14:paraId="000001B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B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B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INTERAKTYWNE MATERIAŁY SPRAWDZAJĄCE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Badania laboratoryjne wykonywane podczas przetwarzania wytworów papierniczych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3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Pozwalają sprawdzić poziom opanowania wiedzy/umiejętności z zakresu Badań laboratoryjnych wykonywanych podczas przetwarzania wytworów papierniczych obejmujących właściwości przetworów papierniczych, aparaturę laboratoryjną, podstawowe wiadomości o systemie zarządzania jakością, normalizacji, kontroli jakości, kartach charakterystyki substancji niebezpiecznych, umiejętności wykorzystania statystyki do analizy wyników badań, logicznego uzasadnienia przyczyn błędów.</w:t>
            </w:r>
          </w:p>
        </w:tc>
        <w:tc>
          <w:tcPr/>
          <w:p w:rsidR="00000000" w:rsidDel="00000000" w:rsidP="00000000" w:rsidRDefault="00000000" w:rsidRPr="00000000" w14:paraId="000001C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7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Testy pisane są lub recenzowane przez eksperta - nauczyciela lub egzaminatora w zawodzie Technik papiernictwa</w:t>
            </w:r>
          </w:p>
        </w:tc>
        <w:tc>
          <w:tcPr/>
          <w:p w:rsidR="00000000" w:rsidDel="00000000" w:rsidP="00000000" w:rsidRDefault="00000000" w:rsidRPr="00000000" w14:paraId="000001C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B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Zawierają co najmniej 6 form testowych, w tym:</w:t>
            </w:r>
          </w:p>
          <w:p w:rsidR="00000000" w:rsidDel="00000000" w:rsidP="00000000" w:rsidRDefault="00000000" w:rsidRPr="00000000" w14:paraId="000001CC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testy wielokrotnego wyboru z jedną lub wieloma odpowiedziami prawidłowymi zawierający min. 20 pytań</w:t>
            </w:r>
          </w:p>
          <w:p w:rsidR="00000000" w:rsidDel="00000000" w:rsidP="00000000" w:rsidRDefault="00000000" w:rsidRPr="00000000" w14:paraId="000001CD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zadania dobierania w pary min. 15,</w:t>
            </w:r>
          </w:p>
          <w:p w:rsidR="00000000" w:rsidDel="00000000" w:rsidP="00000000" w:rsidRDefault="00000000" w:rsidRPr="00000000" w14:paraId="000001CE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puzzle min. 10,</w:t>
            </w:r>
          </w:p>
          <w:p w:rsidR="00000000" w:rsidDel="00000000" w:rsidP="00000000" w:rsidRDefault="00000000" w:rsidRPr="00000000" w14:paraId="000001CF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testy samosprawdzające min. 10,</w:t>
            </w:r>
          </w:p>
          <w:p w:rsidR="00000000" w:rsidDel="00000000" w:rsidP="00000000" w:rsidRDefault="00000000" w:rsidRPr="00000000" w14:paraId="000001D0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wyszukiwanie błędów min. 10</w:t>
            </w:r>
          </w:p>
          <w:p w:rsidR="00000000" w:rsidDel="00000000" w:rsidP="00000000" w:rsidRDefault="00000000" w:rsidRPr="00000000" w14:paraId="000001D1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uzupełnianie podpisów obrazka min. 15,</w:t>
            </w:r>
          </w:p>
        </w:tc>
        <w:tc>
          <w:tcPr/>
          <w:p w:rsidR="00000000" w:rsidDel="00000000" w:rsidP="00000000" w:rsidRDefault="00000000" w:rsidRPr="00000000" w14:paraId="000001D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5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Zadania mają różne poziomy trudności </w:t>
            </w:r>
          </w:p>
        </w:tc>
        <w:tc>
          <w:tcPr/>
          <w:p w:rsidR="00000000" w:rsidDel="00000000" w:rsidP="00000000" w:rsidRDefault="00000000" w:rsidRPr="00000000" w14:paraId="000001D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9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Zadania zawierają polecenia do wykonania w formie audio i tekstowej.</w:t>
            </w:r>
          </w:p>
        </w:tc>
        <w:tc>
          <w:tcPr/>
          <w:p w:rsidR="00000000" w:rsidDel="00000000" w:rsidP="00000000" w:rsidRDefault="00000000" w:rsidRPr="00000000" w14:paraId="000001D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D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1DE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wykorzystania w procesie dydaktycznym i do samokontroli </w:t>
            </w:r>
          </w:p>
          <w:p w:rsidR="00000000" w:rsidDel="00000000" w:rsidP="00000000" w:rsidRDefault="00000000" w:rsidRPr="00000000" w14:paraId="000001DF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sprawdzenia poprawności wykonania zadania</w:t>
            </w:r>
          </w:p>
          <w:p w:rsidR="00000000" w:rsidDel="00000000" w:rsidP="00000000" w:rsidRDefault="00000000" w:rsidRPr="00000000" w14:paraId="000001E0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wielokrotnego powtórzenia wykonania ćwiczenia i jego sprawdzenia, aż do momentu wykonania go w pełni poprawnie </w:t>
            </w:r>
          </w:p>
          <w:p w:rsidR="00000000" w:rsidDel="00000000" w:rsidP="00000000" w:rsidRDefault="00000000" w:rsidRPr="00000000" w14:paraId="000001E1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wyświetlania wskazówek naprowadzających w przypadku błędnej odpowiedzi </w:t>
            </w:r>
          </w:p>
          <w:p w:rsidR="00000000" w:rsidDel="00000000" w:rsidP="00000000" w:rsidRDefault="00000000" w:rsidRPr="00000000" w14:paraId="000001E2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informacji zwrotnych dotyczących oceny realizacji zadania opartych na zasadach oceniania kształtującego np. "jeśli rozwiązałeś to zadanie to znaczy, że.......","jeśli miałeś trudności z wykonaniem tego zadania wróć do...........i spróbuj jeszcze raz wykonać......."wskazując uczniowi jego mocne strony i drogi osiągnięcia sukcesu</w:t>
            </w:r>
          </w:p>
          <w:p w:rsidR="00000000" w:rsidDel="00000000" w:rsidP="00000000" w:rsidRDefault="00000000" w:rsidRPr="00000000" w14:paraId="000001E3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udostępnienia uzyskanego wyniku na najpopularniejszych portalach społecznościowych</w:t>
            </w:r>
          </w:p>
          <w:p w:rsidR="00000000" w:rsidDel="00000000" w:rsidP="00000000" w:rsidRDefault="00000000" w:rsidRPr="00000000" w14:paraId="000001E4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zapraszania do rozwiązania zadania innych uczestników za pośrednictwem najpopularniejszych portali społecznościowych</w:t>
            </w:r>
          </w:p>
        </w:tc>
        <w:tc>
          <w:tcPr/>
          <w:p w:rsidR="00000000" w:rsidDel="00000000" w:rsidP="00000000" w:rsidRDefault="00000000" w:rsidRPr="00000000" w14:paraId="000001E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8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Zadania wykonywane mają możliwość ilustrowania odpowiednim rysunkiem wyniku zadania kontrolnego</w:t>
            </w:r>
          </w:p>
        </w:tc>
        <w:tc>
          <w:tcPr/>
          <w:p w:rsidR="00000000" w:rsidDel="00000000" w:rsidP="00000000" w:rsidRDefault="00000000" w:rsidRPr="00000000" w14:paraId="000001E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C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Każde zadanie musi być osobnym obiektem. </w:t>
            </w:r>
          </w:p>
        </w:tc>
        <w:tc>
          <w:tcPr/>
          <w:p w:rsidR="00000000" w:rsidDel="00000000" w:rsidP="00000000" w:rsidRDefault="00000000" w:rsidRPr="00000000" w14:paraId="000001E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0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F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4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 pracy w obszarze związanym z kwalifikacją DRM.07. Przetwórstwo wytworów papierniczych lub DRM.06. Produkcja mas włóknistych i wytworów papierniczych (lub innymi adekwatnymi do wymienionych i związanymi z zawodem Technik papiernictwa występującymi przed reformami)</w:t>
            </w:r>
          </w:p>
        </w:tc>
        <w:tc>
          <w:tcPr/>
          <w:p w:rsidR="00000000" w:rsidDel="00000000" w:rsidP="00000000" w:rsidRDefault="00000000" w:rsidRPr="00000000" w14:paraId="000001F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F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F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SŁOWNIK POJĘĆ DLA E-ZASOBU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F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Badania laboratoryjne wykonywane podczas przetwarzania wytworów papierniczych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F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Zawiera słownictwo fachowe / specjalistyczne, które występuje w całym e-zasobie wraz z wyjaśnieniami/definicjami</w:t>
            </w:r>
          </w:p>
        </w:tc>
        <w:tc>
          <w:tcPr/>
          <w:p w:rsidR="00000000" w:rsidDel="00000000" w:rsidP="00000000" w:rsidRDefault="00000000" w:rsidRPr="00000000" w14:paraId="0000020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3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04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instrukcję/wskazówki korzystania ze słownika</w:t>
            </w:r>
          </w:p>
          <w:p w:rsidR="00000000" w:rsidDel="00000000" w:rsidP="00000000" w:rsidRDefault="00000000" w:rsidRPr="00000000" w14:paraId="00000205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tekst o objętości min. 40 maks. 70 haseł np.:</w:t>
            </w:r>
          </w:p>
          <w:p w:rsidR="00000000" w:rsidDel="00000000" w:rsidP="00000000" w:rsidRDefault="00000000" w:rsidRPr="00000000" w14:paraId="00000206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aparat Bekka</w:t>
            </w:r>
          </w:p>
          <w:p w:rsidR="00000000" w:rsidDel="00000000" w:rsidP="00000000" w:rsidRDefault="00000000" w:rsidRPr="00000000" w14:paraId="00000207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aparat Bendtsena</w:t>
            </w:r>
          </w:p>
          <w:p w:rsidR="00000000" w:rsidDel="00000000" w:rsidP="00000000" w:rsidRDefault="00000000" w:rsidRPr="00000000" w14:paraId="00000208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aparat Cobb’a</w:t>
            </w:r>
          </w:p>
          <w:p w:rsidR="00000000" w:rsidDel="00000000" w:rsidP="00000000" w:rsidRDefault="00000000" w:rsidRPr="00000000" w14:paraId="00000209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aparat do oznaczania odporności tektury falistej na przebicie z głowicą w kształcie ostrosłupa</w:t>
            </w:r>
          </w:p>
          <w:p w:rsidR="00000000" w:rsidDel="00000000" w:rsidP="00000000" w:rsidRDefault="00000000" w:rsidRPr="00000000" w14:paraId="0000020A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aparat do oznaczania sztywności zginania metodą czteropunktową</w:t>
            </w:r>
          </w:p>
          <w:p w:rsidR="00000000" w:rsidDel="00000000" w:rsidP="00000000" w:rsidRDefault="00000000" w:rsidRPr="00000000" w14:paraId="0000020B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aparat Elmendorfa</w:t>
            </w:r>
          </w:p>
          <w:p w:rsidR="00000000" w:rsidDel="00000000" w:rsidP="00000000" w:rsidRDefault="00000000" w:rsidRPr="00000000" w14:paraId="0000020C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aparat Mullena</w:t>
            </w:r>
          </w:p>
          <w:p w:rsidR="00000000" w:rsidDel="00000000" w:rsidP="00000000" w:rsidRDefault="00000000" w:rsidRPr="00000000" w14:paraId="0000020D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aparatura laboratoryjna</w:t>
            </w:r>
          </w:p>
          <w:p w:rsidR="00000000" w:rsidDel="00000000" w:rsidP="00000000" w:rsidRDefault="00000000" w:rsidRPr="00000000" w14:paraId="0000020E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badanie laboratoryjne</w:t>
            </w:r>
          </w:p>
          <w:p w:rsidR="00000000" w:rsidDel="00000000" w:rsidP="00000000" w:rsidRDefault="00000000" w:rsidRPr="00000000" w14:paraId="0000020F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badanie BCT</w:t>
            </w:r>
          </w:p>
          <w:p w:rsidR="00000000" w:rsidDel="00000000" w:rsidP="00000000" w:rsidRDefault="00000000" w:rsidRPr="00000000" w14:paraId="00000210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badanie CCT</w:t>
            </w:r>
          </w:p>
          <w:p w:rsidR="00000000" w:rsidDel="00000000" w:rsidP="00000000" w:rsidRDefault="00000000" w:rsidRPr="00000000" w14:paraId="00000211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badanie CLT</w:t>
            </w:r>
          </w:p>
          <w:p w:rsidR="00000000" w:rsidDel="00000000" w:rsidP="00000000" w:rsidRDefault="00000000" w:rsidRPr="00000000" w14:paraId="00000212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badanie CMT</w:t>
            </w:r>
          </w:p>
          <w:p w:rsidR="00000000" w:rsidDel="00000000" w:rsidP="00000000" w:rsidRDefault="00000000" w:rsidRPr="00000000" w14:paraId="00000213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badanie ECT</w:t>
            </w:r>
          </w:p>
          <w:p w:rsidR="00000000" w:rsidDel="00000000" w:rsidP="00000000" w:rsidRDefault="00000000" w:rsidRPr="00000000" w14:paraId="00000214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badanie FCT</w:t>
            </w:r>
          </w:p>
          <w:p w:rsidR="00000000" w:rsidDel="00000000" w:rsidP="00000000" w:rsidRDefault="00000000" w:rsidRPr="00000000" w14:paraId="00000215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badanie RCT</w:t>
            </w:r>
          </w:p>
          <w:p w:rsidR="00000000" w:rsidDel="00000000" w:rsidP="00000000" w:rsidRDefault="00000000" w:rsidRPr="00000000" w14:paraId="00000216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barwa</w:t>
            </w:r>
          </w:p>
          <w:p w:rsidR="00000000" w:rsidDel="00000000" w:rsidP="00000000" w:rsidRDefault="00000000" w:rsidRPr="00000000" w14:paraId="00000217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błąd bezwzględny</w:t>
            </w:r>
          </w:p>
          <w:p w:rsidR="00000000" w:rsidDel="00000000" w:rsidP="00000000" w:rsidRDefault="00000000" w:rsidRPr="00000000" w14:paraId="00000218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błąd pomiaru</w:t>
            </w:r>
          </w:p>
          <w:p w:rsidR="00000000" w:rsidDel="00000000" w:rsidP="00000000" w:rsidRDefault="00000000" w:rsidRPr="00000000" w14:paraId="00000219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błąd przypadkowy</w:t>
            </w:r>
          </w:p>
          <w:p w:rsidR="00000000" w:rsidDel="00000000" w:rsidP="00000000" w:rsidRDefault="00000000" w:rsidRPr="00000000" w14:paraId="0000021A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błąd systematyczny</w:t>
            </w:r>
          </w:p>
          <w:p w:rsidR="00000000" w:rsidDel="00000000" w:rsidP="00000000" w:rsidRDefault="00000000" w:rsidRPr="00000000" w14:paraId="0000021B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błąd względny</w:t>
            </w:r>
          </w:p>
          <w:p w:rsidR="00000000" w:rsidDel="00000000" w:rsidP="00000000" w:rsidRDefault="00000000" w:rsidRPr="00000000" w14:paraId="0000021C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densytometr</w:t>
            </w:r>
          </w:p>
          <w:p w:rsidR="00000000" w:rsidDel="00000000" w:rsidP="00000000" w:rsidRDefault="00000000" w:rsidRPr="00000000" w14:paraId="0000021D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fluting</w:t>
            </w:r>
          </w:p>
          <w:p w:rsidR="00000000" w:rsidDel="00000000" w:rsidP="00000000" w:rsidRDefault="00000000" w:rsidRPr="00000000" w14:paraId="0000021E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gęstość optyczna</w:t>
            </w:r>
          </w:p>
          <w:p w:rsidR="00000000" w:rsidDel="00000000" w:rsidP="00000000" w:rsidRDefault="00000000" w:rsidRPr="00000000" w14:paraId="0000021F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gładkość</w:t>
            </w:r>
          </w:p>
          <w:p w:rsidR="00000000" w:rsidDel="00000000" w:rsidP="00000000" w:rsidRDefault="00000000" w:rsidRPr="00000000" w14:paraId="00000220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gramatura</w:t>
            </w:r>
          </w:p>
          <w:p w:rsidR="00000000" w:rsidDel="00000000" w:rsidP="00000000" w:rsidRDefault="00000000" w:rsidRPr="00000000" w14:paraId="00000221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grubościomierz</w:t>
            </w:r>
          </w:p>
          <w:p w:rsidR="00000000" w:rsidDel="00000000" w:rsidP="00000000" w:rsidRDefault="00000000" w:rsidRPr="00000000" w14:paraId="00000222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grubość</w:t>
            </w:r>
          </w:p>
          <w:p w:rsidR="00000000" w:rsidDel="00000000" w:rsidP="00000000" w:rsidRDefault="00000000" w:rsidRPr="00000000" w14:paraId="00000223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higrometr</w:t>
            </w:r>
          </w:p>
          <w:p w:rsidR="00000000" w:rsidDel="00000000" w:rsidP="00000000" w:rsidRDefault="00000000" w:rsidRPr="00000000" w14:paraId="00000224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hydrofilowość</w:t>
            </w:r>
          </w:p>
          <w:p w:rsidR="00000000" w:rsidDel="00000000" w:rsidP="00000000" w:rsidRDefault="00000000" w:rsidRPr="00000000" w14:paraId="00000225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hydrofobowość</w:t>
            </w:r>
          </w:p>
          <w:p w:rsidR="00000000" w:rsidDel="00000000" w:rsidP="00000000" w:rsidRDefault="00000000" w:rsidRPr="00000000" w14:paraId="00000226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jakość</w:t>
            </w:r>
          </w:p>
          <w:p w:rsidR="00000000" w:rsidDel="00000000" w:rsidP="00000000" w:rsidRDefault="00000000" w:rsidRPr="00000000" w14:paraId="00000227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karta charakterystyki substancji niebezpiecznych</w:t>
            </w:r>
          </w:p>
          <w:p w:rsidR="00000000" w:rsidDel="00000000" w:rsidP="00000000" w:rsidRDefault="00000000" w:rsidRPr="00000000" w14:paraId="00000228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karta MSDS</w:t>
            </w:r>
          </w:p>
          <w:p w:rsidR="00000000" w:rsidDel="00000000" w:rsidP="00000000" w:rsidRDefault="00000000" w:rsidRPr="00000000" w14:paraId="00000229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kolorymetr</w:t>
            </w:r>
          </w:p>
          <w:p w:rsidR="00000000" w:rsidDel="00000000" w:rsidP="00000000" w:rsidRDefault="00000000" w:rsidRPr="00000000" w14:paraId="0000022A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kompetencje</w:t>
            </w:r>
          </w:p>
          <w:p w:rsidR="00000000" w:rsidDel="00000000" w:rsidP="00000000" w:rsidRDefault="00000000" w:rsidRPr="00000000" w14:paraId="0000022B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kubek Forda</w:t>
            </w:r>
          </w:p>
          <w:p w:rsidR="00000000" w:rsidDel="00000000" w:rsidP="00000000" w:rsidRDefault="00000000" w:rsidRPr="00000000" w14:paraId="0000022C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kubek Stein-Hall’a</w:t>
            </w:r>
          </w:p>
          <w:p w:rsidR="00000000" w:rsidDel="00000000" w:rsidP="00000000" w:rsidRDefault="00000000" w:rsidRPr="00000000" w14:paraId="0000022D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laboratorium</w:t>
            </w:r>
          </w:p>
          <w:p w:rsidR="00000000" w:rsidDel="00000000" w:rsidP="00000000" w:rsidRDefault="00000000" w:rsidRPr="00000000" w14:paraId="0000022E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lepkościomierz wypływowy</w:t>
            </w:r>
          </w:p>
          <w:p w:rsidR="00000000" w:rsidDel="00000000" w:rsidP="00000000" w:rsidRDefault="00000000" w:rsidRPr="00000000" w14:paraId="0000022F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lepkość</w:t>
            </w:r>
          </w:p>
          <w:p w:rsidR="00000000" w:rsidDel="00000000" w:rsidP="00000000" w:rsidRDefault="00000000" w:rsidRPr="00000000" w14:paraId="00000230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liner</w:t>
            </w:r>
          </w:p>
          <w:p w:rsidR="00000000" w:rsidDel="00000000" w:rsidP="00000000" w:rsidRDefault="00000000" w:rsidRPr="00000000" w14:paraId="00000231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miarka</w:t>
            </w:r>
          </w:p>
          <w:p w:rsidR="00000000" w:rsidDel="00000000" w:rsidP="00000000" w:rsidRDefault="00000000" w:rsidRPr="00000000" w14:paraId="00000232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norma</w:t>
            </w:r>
          </w:p>
          <w:p w:rsidR="00000000" w:rsidDel="00000000" w:rsidP="00000000" w:rsidRDefault="00000000" w:rsidRPr="00000000" w14:paraId="00000233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normalizacja</w:t>
            </w:r>
          </w:p>
          <w:p w:rsidR="00000000" w:rsidDel="00000000" w:rsidP="00000000" w:rsidRDefault="00000000" w:rsidRPr="00000000" w14:paraId="00000234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narzędzia systemu zarządzania jakością</w:t>
            </w:r>
          </w:p>
          <w:p w:rsidR="00000000" w:rsidDel="00000000" w:rsidP="00000000" w:rsidRDefault="00000000" w:rsidRPr="00000000" w14:paraId="00000235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odchylenie standardowe</w:t>
            </w:r>
          </w:p>
          <w:p w:rsidR="00000000" w:rsidDel="00000000" w:rsidP="00000000" w:rsidRDefault="00000000" w:rsidRPr="00000000" w14:paraId="00000236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odporności na przepuklenie</w:t>
            </w:r>
          </w:p>
          <w:p w:rsidR="00000000" w:rsidDel="00000000" w:rsidP="00000000" w:rsidRDefault="00000000" w:rsidRPr="00000000" w14:paraId="00000237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opór przedarcia</w:t>
            </w:r>
          </w:p>
          <w:p w:rsidR="00000000" w:rsidDel="00000000" w:rsidP="00000000" w:rsidRDefault="00000000" w:rsidRPr="00000000" w14:paraId="00000238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papierki lakmusowe</w:t>
            </w:r>
          </w:p>
          <w:p w:rsidR="00000000" w:rsidDel="00000000" w:rsidP="00000000" w:rsidRDefault="00000000" w:rsidRPr="00000000" w14:paraId="00000239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pHmetr</w:t>
            </w:r>
          </w:p>
          <w:p w:rsidR="00000000" w:rsidDel="00000000" w:rsidP="00000000" w:rsidRDefault="00000000" w:rsidRPr="00000000" w14:paraId="0000023A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prasa</w:t>
            </w:r>
          </w:p>
          <w:p w:rsidR="00000000" w:rsidDel="00000000" w:rsidP="00000000" w:rsidRDefault="00000000" w:rsidRPr="00000000" w14:paraId="0000023B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przepuszczalność powietrza</w:t>
            </w:r>
          </w:p>
          <w:p w:rsidR="00000000" w:rsidDel="00000000" w:rsidP="00000000" w:rsidRDefault="00000000" w:rsidRPr="00000000" w14:paraId="0000023C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przetwór papierniczy</w:t>
            </w:r>
          </w:p>
          <w:p w:rsidR="00000000" w:rsidDel="00000000" w:rsidP="00000000" w:rsidRDefault="00000000" w:rsidRPr="00000000" w14:paraId="0000023D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przyrządy kontrolno-pomiarowe</w:t>
            </w:r>
          </w:p>
          <w:p w:rsidR="00000000" w:rsidDel="00000000" w:rsidP="00000000" w:rsidRDefault="00000000" w:rsidRPr="00000000" w14:paraId="0000023E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reologia</w:t>
            </w:r>
          </w:p>
          <w:p w:rsidR="00000000" w:rsidDel="00000000" w:rsidP="00000000" w:rsidRDefault="00000000" w:rsidRPr="00000000" w14:paraId="0000023F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reometr rotacyjny</w:t>
            </w:r>
          </w:p>
          <w:p w:rsidR="00000000" w:rsidDel="00000000" w:rsidP="00000000" w:rsidRDefault="00000000" w:rsidRPr="00000000" w14:paraId="00000240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reometr rotacyjny typu dwa współosiowe cylindry</w:t>
            </w:r>
          </w:p>
          <w:p w:rsidR="00000000" w:rsidDel="00000000" w:rsidP="00000000" w:rsidRDefault="00000000" w:rsidRPr="00000000" w14:paraId="00000241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reometr rotacyjny typu stożek na płytce</w:t>
            </w:r>
          </w:p>
          <w:p w:rsidR="00000000" w:rsidDel="00000000" w:rsidP="00000000" w:rsidRDefault="00000000" w:rsidRPr="00000000" w14:paraId="00000242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reometr rotacyjny z wrzecionem typu Brookfielda</w:t>
            </w:r>
          </w:p>
          <w:p w:rsidR="00000000" w:rsidDel="00000000" w:rsidP="00000000" w:rsidRDefault="00000000" w:rsidRPr="00000000" w14:paraId="00000243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rozstęp</w:t>
            </w:r>
          </w:p>
          <w:p w:rsidR="00000000" w:rsidDel="00000000" w:rsidP="00000000" w:rsidRDefault="00000000" w:rsidRPr="00000000" w14:paraId="00000244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samozerwalność</w:t>
            </w:r>
          </w:p>
          <w:p w:rsidR="00000000" w:rsidDel="00000000" w:rsidP="00000000" w:rsidRDefault="00000000" w:rsidRPr="00000000" w14:paraId="00000245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spektrofotometr</w:t>
            </w:r>
          </w:p>
          <w:p w:rsidR="00000000" w:rsidDel="00000000" w:rsidP="00000000" w:rsidRDefault="00000000" w:rsidRPr="00000000" w14:paraId="00000246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statystyka</w:t>
            </w:r>
          </w:p>
          <w:p w:rsidR="00000000" w:rsidDel="00000000" w:rsidP="00000000" w:rsidRDefault="00000000" w:rsidRPr="00000000" w14:paraId="00000247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stopień zaklejenia</w:t>
            </w:r>
          </w:p>
          <w:p w:rsidR="00000000" w:rsidDel="00000000" w:rsidP="00000000" w:rsidRDefault="00000000" w:rsidRPr="00000000" w14:paraId="00000248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suchość</w:t>
            </w:r>
          </w:p>
          <w:p w:rsidR="00000000" w:rsidDel="00000000" w:rsidP="00000000" w:rsidRDefault="00000000" w:rsidRPr="00000000" w14:paraId="00000249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suszarka komorowa</w:t>
            </w:r>
          </w:p>
          <w:p w:rsidR="00000000" w:rsidDel="00000000" w:rsidP="00000000" w:rsidRDefault="00000000" w:rsidRPr="00000000" w14:paraId="0000024A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suwmiarka</w:t>
            </w:r>
          </w:p>
          <w:p w:rsidR="00000000" w:rsidDel="00000000" w:rsidP="00000000" w:rsidRDefault="00000000" w:rsidRPr="00000000" w14:paraId="0000024B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system zarządzania jakością</w:t>
            </w:r>
          </w:p>
          <w:p w:rsidR="00000000" w:rsidDel="00000000" w:rsidP="00000000" w:rsidRDefault="00000000" w:rsidRPr="00000000" w14:paraId="0000024C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średnia arytmetyczna</w:t>
            </w:r>
          </w:p>
          <w:p w:rsidR="00000000" w:rsidDel="00000000" w:rsidP="00000000" w:rsidRDefault="00000000" w:rsidRPr="00000000" w14:paraId="0000024D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średnia ważona</w:t>
            </w:r>
          </w:p>
          <w:p w:rsidR="00000000" w:rsidDel="00000000" w:rsidP="00000000" w:rsidRDefault="00000000" w:rsidRPr="00000000" w14:paraId="0000024E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tektura falista</w:t>
            </w:r>
          </w:p>
          <w:p w:rsidR="00000000" w:rsidDel="00000000" w:rsidP="00000000" w:rsidRDefault="00000000" w:rsidRPr="00000000" w14:paraId="0000024F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waga kwadrantowa</w:t>
            </w:r>
          </w:p>
          <w:p w:rsidR="00000000" w:rsidDel="00000000" w:rsidP="00000000" w:rsidRDefault="00000000" w:rsidRPr="00000000" w14:paraId="00000250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wagosuszarka</w:t>
            </w:r>
          </w:p>
          <w:p w:rsidR="00000000" w:rsidDel="00000000" w:rsidP="00000000" w:rsidRDefault="00000000" w:rsidRPr="00000000" w14:paraId="00000251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wilgotność</w:t>
            </w:r>
          </w:p>
          <w:p w:rsidR="00000000" w:rsidDel="00000000" w:rsidP="00000000" w:rsidRDefault="00000000" w:rsidRPr="00000000" w14:paraId="00000252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wytwór papierniczy</w:t>
            </w:r>
          </w:p>
          <w:p w:rsidR="00000000" w:rsidDel="00000000" w:rsidP="00000000" w:rsidRDefault="00000000" w:rsidRPr="00000000" w14:paraId="00000253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zarządzanie jakością</w:t>
            </w:r>
          </w:p>
          <w:p w:rsidR="00000000" w:rsidDel="00000000" w:rsidP="00000000" w:rsidRDefault="00000000" w:rsidRPr="00000000" w14:paraId="00000254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zrywarka pionowa</w:t>
            </w:r>
          </w:p>
          <w:p w:rsidR="00000000" w:rsidDel="00000000" w:rsidP="00000000" w:rsidRDefault="00000000" w:rsidRPr="00000000" w14:paraId="00000255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linki do materiałów multimedialnych pozwalających lepiej zrozumieć dane pojęcie</w:t>
            </w:r>
          </w:p>
          <w:p w:rsidR="00000000" w:rsidDel="00000000" w:rsidP="00000000" w:rsidRDefault="00000000" w:rsidRPr="00000000" w14:paraId="00000256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słowa ułożone według zasady (np. alfabetycznie, tematycznie)</w:t>
            </w:r>
          </w:p>
          <w:p w:rsidR="00000000" w:rsidDel="00000000" w:rsidP="00000000" w:rsidRDefault="00000000" w:rsidRPr="00000000" w14:paraId="00000257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odsyłacze do materiałów multimedialnych, treści materiału pisanego, mówionego, rysunków, gdzie wykorzystywane są hasła ze słownika,</w:t>
            </w:r>
          </w:p>
          <w:p w:rsidR="00000000" w:rsidDel="00000000" w:rsidP="00000000" w:rsidRDefault="00000000" w:rsidRPr="00000000" w14:paraId="00000258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instrukcję korzystania ze słownika</w:t>
            </w:r>
          </w:p>
          <w:p w:rsidR="00000000" w:rsidDel="00000000" w:rsidP="00000000" w:rsidRDefault="00000000" w:rsidRPr="00000000" w14:paraId="00000259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wyszukiwarkę tekstu </w:t>
            </w:r>
          </w:p>
        </w:tc>
        <w:tc>
          <w:tcPr/>
          <w:p w:rsidR="00000000" w:rsidDel="00000000" w:rsidP="00000000" w:rsidRDefault="00000000" w:rsidRPr="00000000" w14:paraId="000002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5D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5E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wyszukania słowa lub frazy</w:t>
            </w:r>
          </w:p>
          <w:p w:rsidR="00000000" w:rsidDel="00000000" w:rsidP="00000000" w:rsidRDefault="00000000" w:rsidRPr="00000000" w14:paraId="0000025F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2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63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26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67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 pracy w obszarze związanym z kwalifikacją DRM.07. Przetwórstwo wytworów papierniczych lub DRM.06. Produkcja mas włóknistych i wytworów papierniczych (lub innymi adekwatnymi do wymienionych i związanymi z zawodem Technik papiernictwa występującymi przed reformami)</w:t>
            </w:r>
          </w:p>
        </w:tc>
        <w:tc>
          <w:tcPr/>
          <w:p w:rsidR="00000000" w:rsidDel="00000000" w:rsidP="00000000" w:rsidRDefault="00000000" w:rsidRPr="00000000" w14:paraId="000002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6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6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PRZEWODNIK DLA NAUCZYCIELA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71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72">
            <w:pPr>
              <w:keepNext w:val="0"/>
              <w:keepLines w:val="0"/>
              <w:widowControl w:val="1"/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wyszczególnienie realizowanych celów, jednostek efektów kształcenia i efektów kształcenia</w:t>
            </w:r>
          </w:p>
          <w:p w:rsidR="00000000" w:rsidDel="00000000" w:rsidP="00000000" w:rsidRDefault="00000000" w:rsidRPr="00000000" w14:paraId="00000273">
            <w:pPr>
              <w:keepNext w:val="0"/>
              <w:keepLines w:val="0"/>
              <w:widowControl w:val="1"/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274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275">
            <w:pPr>
              <w:numPr>
                <w:ilvl w:val="2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800" w:hanging="36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organizowania pracy uczniów indywidualnej, w grupach i w zespole podczas zajęć,</w:t>
            </w:r>
          </w:p>
          <w:p w:rsidR="00000000" w:rsidDel="00000000" w:rsidP="00000000" w:rsidRDefault="00000000" w:rsidRPr="00000000" w14:paraId="00000276">
            <w:pPr>
              <w:numPr>
                <w:ilvl w:val="2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800" w:hanging="360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organizowania pracy uczniów indywidualnej i w grupach poza zajęciami (np. z wykorzystaniem metody lekcji odwróconej obejmującej zagadnienia z 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„Badania laboratoryjne wykonywane podczas przetwarzania wytworów papierniczych”),</w:t>
            </w:r>
          </w:p>
          <w:p w:rsidR="00000000" w:rsidDel="00000000" w:rsidP="00000000" w:rsidRDefault="00000000" w:rsidRPr="00000000" w14:paraId="00000277">
            <w:pPr>
              <w:numPr>
                <w:ilvl w:val="2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800" w:hanging="36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indywidualizowania pracy z uczniem/uczniami podczas zajęć i poza nimi poprzez możliwość zatrzymania, wielokrotnego powtórzenia materiału, zobrazowania pojęć umieszczonych w słowniku,</w:t>
            </w:r>
          </w:p>
          <w:p w:rsidR="00000000" w:rsidDel="00000000" w:rsidP="00000000" w:rsidRDefault="00000000" w:rsidRPr="00000000" w14:paraId="00000278">
            <w:pPr>
              <w:numPr>
                <w:ilvl w:val="2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800" w:hanging="36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 uczniami z SPE (wybitnie uzdolnionymi, z dysfunkcjami),</w:t>
            </w:r>
          </w:p>
          <w:p w:rsidR="00000000" w:rsidDel="00000000" w:rsidP="00000000" w:rsidRDefault="00000000" w:rsidRPr="00000000" w14:paraId="00000279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sprawdzania wiedzy uczniów poprzez wykorzystanie m.in. Testów wielokrotnego wyboru z jedną lub wieloma odpowiedziami prawidłowymi zawierający min. 40 pytań obejmujących zagadnienia z „Badania laboratoryjne wykonywane podczas przetwarzania wytworów papierniczych”,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7A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minimalne wymagania techniczne umożliwiające korzystanie z poradnika,</w:t>
            </w:r>
          </w:p>
          <w:p w:rsidR="00000000" w:rsidDel="00000000" w:rsidP="00000000" w:rsidRDefault="00000000" w:rsidRPr="00000000" w14:paraId="0000027B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hiperłącza dające możliwość przeniesienia się bezpośrednio do omawianych zakładek.</w:t>
            </w:r>
          </w:p>
        </w:tc>
        <w:tc>
          <w:tcPr/>
          <w:p w:rsidR="00000000" w:rsidDel="00000000" w:rsidP="00000000" w:rsidRDefault="00000000" w:rsidRPr="00000000" w14:paraId="0000027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7F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80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zaznaczania tekstu,</w:t>
            </w:r>
          </w:p>
          <w:p w:rsidR="00000000" w:rsidDel="00000000" w:rsidP="00000000" w:rsidRDefault="00000000" w:rsidRPr="00000000" w14:paraId="00000281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robienia zakładek,</w:t>
            </w:r>
          </w:p>
          <w:p w:rsidR="00000000" w:rsidDel="00000000" w:rsidP="00000000" w:rsidRDefault="00000000" w:rsidRPr="00000000" w14:paraId="00000282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robienia notatek,</w:t>
            </w:r>
          </w:p>
          <w:p w:rsidR="00000000" w:rsidDel="00000000" w:rsidP="00000000" w:rsidRDefault="00000000" w:rsidRPr="00000000" w14:paraId="00000283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zapisywania na swoim komputerze wersji ostatecznej,</w:t>
            </w:r>
          </w:p>
          <w:p w:rsidR="00000000" w:rsidDel="00000000" w:rsidP="00000000" w:rsidRDefault="00000000" w:rsidRPr="00000000" w14:paraId="00000284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rejestracji/wykonania zdjęcia obiektu ustawionego na ekranie widoku / zrzutu z ekranu, dokumentu do formatu jpg/png,</w:t>
            </w:r>
          </w:p>
          <w:p w:rsidR="00000000" w:rsidDel="00000000" w:rsidP="00000000" w:rsidRDefault="00000000" w:rsidRPr="00000000" w14:paraId="00000285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drukowania informacji,</w:t>
            </w:r>
          </w:p>
        </w:tc>
        <w:tc>
          <w:tcPr/>
          <w:p w:rsidR="00000000" w:rsidDel="00000000" w:rsidP="00000000" w:rsidRDefault="00000000" w:rsidRPr="00000000" w14:paraId="0000028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89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2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8D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 pracy w obszarze związanym z kwalifikacją DRM.07. Przetwórstwo wytworów papierniczych lub DRM.06. Produkcja mas włóknistych i wytworów papierniczych (lub innymi adekwatnymi do wymienionych i związanymi z zawodem Technik papiernictwa występującymi przed reformami)</w:t>
            </w:r>
          </w:p>
        </w:tc>
        <w:tc>
          <w:tcPr/>
          <w:p w:rsidR="00000000" w:rsidDel="00000000" w:rsidP="00000000" w:rsidRDefault="00000000" w:rsidRPr="00000000" w14:paraId="0000028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9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9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9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PRZEWODNIK DLA UCZĄCEGO SIĘ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97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98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informację o strukturze e-zasobu i powiązaniach pomiędzy elementami e-zasobu, </w:t>
            </w:r>
          </w:p>
          <w:p w:rsidR="00000000" w:rsidDel="00000000" w:rsidP="00000000" w:rsidRDefault="00000000" w:rsidRPr="00000000" w14:paraId="00000299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wskazówki/instrukcje jak korzystać z e-zasobu w procesie samokształcenia,</w:t>
            </w:r>
          </w:p>
          <w:p w:rsidR="00000000" w:rsidDel="00000000" w:rsidP="00000000" w:rsidRDefault="00000000" w:rsidRPr="00000000" w14:paraId="0000029A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minimalne wymagania techniczne umożliwiające korzystanie z e-zasobu,</w:t>
            </w:r>
          </w:p>
          <w:p w:rsidR="00000000" w:rsidDel="00000000" w:rsidP="00000000" w:rsidRDefault="00000000" w:rsidRPr="00000000" w14:paraId="0000029B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hiperłącza dające możliwość przeniesienia się bezpośrednio do omawianych zakładek.</w:t>
            </w:r>
          </w:p>
        </w:tc>
        <w:tc>
          <w:tcPr/>
          <w:p w:rsidR="00000000" w:rsidDel="00000000" w:rsidP="00000000" w:rsidRDefault="00000000" w:rsidRPr="00000000" w14:paraId="0000029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9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9F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A0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zaznaczania tekstu,</w:t>
            </w:r>
          </w:p>
          <w:p w:rsidR="00000000" w:rsidDel="00000000" w:rsidP="00000000" w:rsidRDefault="00000000" w:rsidRPr="00000000" w14:paraId="000002A1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robienia zakładek,</w:t>
            </w:r>
          </w:p>
          <w:p w:rsidR="00000000" w:rsidDel="00000000" w:rsidP="00000000" w:rsidRDefault="00000000" w:rsidRPr="00000000" w14:paraId="000002A2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robienia notatek,</w:t>
            </w:r>
          </w:p>
          <w:p w:rsidR="00000000" w:rsidDel="00000000" w:rsidP="00000000" w:rsidRDefault="00000000" w:rsidRPr="00000000" w14:paraId="000002A3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zapisywania na swoim komputerze wersji ostatecznej,</w:t>
            </w:r>
          </w:p>
          <w:p w:rsidR="00000000" w:rsidDel="00000000" w:rsidP="00000000" w:rsidRDefault="00000000" w:rsidRPr="00000000" w14:paraId="000002A4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rejestracji/wykonania zdjęcia obiektu ustawionego na ekranie widoku / zrzutu z ekranu, dokumentu do formatu jpg/png,</w:t>
            </w:r>
          </w:p>
          <w:p w:rsidR="00000000" w:rsidDel="00000000" w:rsidP="00000000" w:rsidRDefault="00000000" w:rsidRPr="00000000" w14:paraId="000002A5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drukowania informacji,</w:t>
            </w:r>
          </w:p>
        </w:tc>
        <w:tc>
          <w:tcPr/>
          <w:p w:rsidR="00000000" w:rsidDel="00000000" w:rsidP="00000000" w:rsidRDefault="00000000" w:rsidRPr="00000000" w14:paraId="000002A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A9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Jest napisany językiem zrozumiałym dla ucznia szkoły ponadpodstawowej</w:t>
            </w:r>
          </w:p>
        </w:tc>
        <w:tc>
          <w:tcPr/>
          <w:p w:rsidR="00000000" w:rsidDel="00000000" w:rsidP="00000000" w:rsidRDefault="00000000" w:rsidRPr="00000000" w14:paraId="000002A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AD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Zawiera symbole graficzne lub elementy dynamiczne lub animacje umożliwiające  przejście do innych składowych e-zasobu </w:t>
            </w:r>
          </w:p>
        </w:tc>
        <w:tc>
          <w:tcPr/>
          <w:p w:rsidR="00000000" w:rsidDel="00000000" w:rsidP="00000000" w:rsidRDefault="00000000" w:rsidRPr="00000000" w14:paraId="000002A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A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B1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 pracy w obszarze związanym z kwalifikacją DRM.07. Przetwórstwo wytworów papierniczych lub DRM.06. Produkcja mas włóknistych i wytworów papierniczych (lub innymi adekwatnymi do wymienionych i związanymi z zawodem Technik papiernictwa występującymi przed reformami)</w:t>
            </w:r>
          </w:p>
        </w:tc>
        <w:tc>
          <w:tcPr/>
          <w:p w:rsidR="00000000" w:rsidDel="00000000" w:rsidP="00000000" w:rsidRDefault="00000000" w:rsidRPr="00000000" w14:paraId="000002B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B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76" w:lineRule="auto"/>
        <w:ind w:left="0" w:hanging="2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B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B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NETOGRAFIA I BIBLIOGRAFIA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B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Badania laboratoryjne wykonywane podczas przetwarzania wytworów papierniczych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B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BD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BE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linki do stron internetowych, m.in.:</w:t>
            </w:r>
          </w:p>
          <w:p w:rsidR="00000000" w:rsidDel="00000000" w:rsidP="00000000" w:rsidRDefault="00000000" w:rsidRPr="00000000" w14:paraId="000002BF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hyperlink r:id="rId7">
              <w:r w:rsidDel="00000000" w:rsidR="00000000" w:rsidRPr="00000000">
                <w:rPr>
                  <w:rFonts w:ascii="Arial" w:cs="Arial" w:eastAsia="Arial" w:hAnsi="Arial"/>
                  <w:color w:val="000000"/>
                  <w:sz w:val="22"/>
                  <w:szCs w:val="22"/>
                  <w:u w:val="single"/>
                  <w:rtl w:val="0"/>
                </w:rPr>
                <w:t xml:space="preserve">https://czarujemyopakowaniami.wordpress.com/tag/czarujemy-opakowaniami/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0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hyperlink r:id="rId8">
              <w:r w:rsidDel="00000000" w:rsidR="00000000" w:rsidRPr="00000000">
                <w:rPr>
                  <w:rFonts w:ascii="Arial" w:cs="Arial" w:eastAsia="Arial" w:hAnsi="Arial"/>
                  <w:color w:val="000000"/>
                  <w:sz w:val="22"/>
                  <w:szCs w:val="22"/>
                  <w:u w:val="single"/>
                  <w:rtl w:val="0"/>
                </w:rPr>
                <w:t xml:space="preserve">http://www.spp.pl/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1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hyperlink r:id="rId9">
              <w:r w:rsidDel="00000000" w:rsidR="00000000" w:rsidRPr="00000000">
                <w:rPr>
                  <w:rFonts w:ascii="Arial" w:cs="Arial" w:eastAsia="Arial" w:hAnsi="Arial"/>
                  <w:color w:val="000000"/>
                  <w:sz w:val="22"/>
                  <w:szCs w:val="22"/>
                  <w:u w:val="single"/>
                  <w:rtl w:val="0"/>
                </w:rPr>
                <w:t xml:space="preserve">http://www.przegl-pap.com.pl/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2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hyperlink r:id="rId10">
              <w:r w:rsidDel="00000000" w:rsidR="00000000" w:rsidRPr="00000000">
                <w:rPr>
                  <w:rFonts w:ascii="Arial" w:cs="Arial" w:eastAsia="Arial" w:hAnsi="Arial"/>
                  <w:color w:val="000000"/>
                  <w:sz w:val="22"/>
                  <w:szCs w:val="22"/>
                  <w:u w:val="single"/>
                  <w:rtl w:val="0"/>
                </w:rPr>
                <w:t xml:space="preserve">https://www.kontech.com.pl/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3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hyperlink r:id="rId11">
              <w:r w:rsidDel="00000000" w:rsidR="00000000" w:rsidRPr="00000000">
                <w:rPr>
                  <w:rFonts w:ascii="Arial" w:cs="Arial" w:eastAsia="Arial" w:hAnsi="Arial"/>
                  <w:color w:val="000000"/>
                  <w:sz w:val="22"/>
                  <w:szCs w:val="22"/>
                  <w:u w:val="single"/>
                  <w:rtl w:val="0"/>
                </w:rPr>
                <w:t xml:space="preserve">https://www.wernerkenkel.com.pl/pl/jakosc,96.html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4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hyperlink r:id="rId12">
              <w:r w:rsidDel="00000000" w:rsidR="00000000" w:rsidRPr="00000000">
                <w:rPr>
                  <w:rFonts w:ascii="Arial" w:cs="Arial" w:eastAsia="Arial" w:hAnsi="Arial"/>
                  <w:color w:val="000000"/>
                  <w:sz w:val="22"/>
                  <w:szCs w:val="22"/>
                  <w:u w:val="single"/>
                  <w:rtl w:val="0"/>
                </w:rPr>
                <w:t xml:space="preserve">http://www.toropol.pl/pl/oferta.html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5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hyperlink r:id="rId13">
              <w:r w:rsidDel="00000000" w:rsidR="00000000" w:rsidRPr="00000000">
                <w:rPr>
                  <w:rFonts w:ascii="Arial" w:cs="Arial" w:eastAsia="Arial" w:hAnsi="Arial"/>
                  <w:color w:val="000000"/>
                  <w:sz w:val="22"/>
                  <w:szCs w:val="22"/>
                  <w:u w:val="single"/>
                  <w:rtl w:val="0"/>
                </w:rPr>
                <w:t xml:space="preserve">https://radwag.com/pl/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6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hyperlink r:id="rId14">
              <w:r w:rsidDel="00000000" w:rsidR="00000000" w:rsidRPr="00000000">
                <w:rPr>
                  <w:rFonts w:ascii="Arial" w:cs="Arial" w:eastAsia="Arial" w:hAnsi="Arial"/>
                  <w:color w:val="000000"/>
                  <w:sz w:val="22"/>
                  <w:szCs w:val="22"/>
                  <w:u w:val="single"/>
                  <w:rtl w:val="0"/>
                </w:rPr>
                <w:t xml:space="preserve">http://www.amataska.pl/o-tekturze-falistej-na-pewno-wiesz-juz-wszystko-sprawdz-czym-jest-pet-i-ect/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7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hyperlink r:id="rId15">
              <w:r w:rsidDel="00000000" w:rsidR="00000000" w:rsidRPr="00000000">
                <w:rPr>
                  <w:rFonts w:ascii="Arial" w:cs="Arial" w:eastAsia="Arial" w:hAnsi="Arial"/>
                  <w:color w:val="000000"/>
                  <w:sz w:val="22"/>
                  <w:szCs w:val="22"/>
                  <w:u w:val="single"/>
                  <w:rtl w:val="0"/>
                </w:rPr>
                <w:t xml:space="preserve">http://www.cobro.org.pl/index.php/badania/15-badania/64-zakres-badan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8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http://www.klimatest.eu/katalog/Si%C5%82a%20przedzierania</w:t>
            </w:r>
          </w:p>
          <w:p w:rsidR="00000000" w:rsidDel="00000000" w:rsidP="00000000" w:rsidRDefault="00000000" w:rsidRPr="00000000" w14:paraId="000002C9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hyperlink r:id="rId16">
              <w:r w:rsidDel="00000000" w:rsidR="00000000" w:rsidRPr="00000000">
                <w:rPr>
                  <w:rFonts w:ascii="Arial" w:cs="Arial" w:eastAsia="Arial" w:hAnsi="Arial"/>
                  <w:color w:val="000000"/>
                  <w:sz w:val="22"/>
                  <w:szCs w:val="22"/>
                  <w:u w:val="single"/>
                  <w:rtl w:val="0"/>
                </w:rPr>
                <w:t xml:space="preserve">http://www.spp.pl/zagadnienia_ogolne_oraz_rekomendowane_standardy_dotyczace_tektury_falistej_i_opakowan_z_tektury_falistej.php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CA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informacja o ostatnim dostępie do hiperłącza, wg PN ISO 690 i PN ISO 690-2</w:t>
            </w:r>
          </w:p>
          <w:p w:rsidR="00000000" w:rsidDel="00000000" w:rsidP="00000000" w:rsidRDefault="00000000" w:rsidRPr="00000000" w14:paraId="000002CB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min. 12 pozycji bibliograficznych, m.in.:</w:t>
            </w:r>
          </w:p>
          <w:p w:rsidR="00000000" w:rsidDel="00000000" w:rsidP="00000000" w:rsidRDefault="00000000" w:rsidRPr="00000000" w14:paraId="000002CC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Drzewińska E., Wykonywanie obróbki wyrobów papierniczych 311[27].Z3.04, poradnik dla ucznia do nauczania modułowego, Instytut Technologii Eksploatacji – Państwowy Instytut Badawczy, Radom 2007.</w:t>
            </w:r>
          </w:p>
          <w:p w:rsidR="00000000" w:rsidDel="00000000" w:rsidP="00000000" w:rsidRDefault="00000000" w:rsidRPr="00000000" w14:paraId="000002CD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Drzewińska E., Czechowski J., Stanisławska A.,Technologia wytwarzania tektury falistej, wydanie drugie zmienione, WPŁ, Łódź 2006.</w:t>
            </w:r>
          </w:p>
          <w:p w:rsidR="00000000" w:rsidDel="00000000" w:rsidP="00000000" w:rsidRDefault="00000000" w:rsidRPr="00000000" w14:paraId="000002CE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Drzewińska E., Rogaczewski, Z.,Technologia celulozy i papieru, Cz. 3. Powierzchniowe uszlachetnianie papieru, WSiP, Warszawa 1997.</w:t>
            </w:r>
          </w:p>
          <w:p w:rsidR="00000000" w:rsidDel="00000000" w:rsidP="00000000" w:rsidRDefault="00000000" w:rsidRPr="00000000" w14:paraId="000002CF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Jakucewicz S., Papier do drukowania – właściwości i rodzaje, Michael Huber Polska, Warszawa 2010.</w:t>
            </w:r>
          </w:p>
          <w:p w:rsidR="00000000" w:rsidDel="00000000" w:rsidP="00000000" w:rsidRDefault="00000000" w:rsidRPr="00000000" w14:paraId="000002D0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Jakucewicz S., Papier w poligrafii, Inicjał, Warszawa 1999.</w:t>
            </w:r>
          </w:p>
          <w:p w:rsidR="00000000" w:rsidDel="00000000" w:rsidP="00000000" w:rsidRDefault="00000000" w:rsidRPr="00000000" w14:paraId="000002D1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Modrzejewski K., Olszewski J., Rutkowski J., Metody badań w przemyśle celulozowo-papierniczym, WPŁ, Łódź 1985.</w:t>
            </w:r>
          </w:p>
          <w:p w:rsidR="00000000" w:rsidDel="00000000" w:rsidP="00000000" w:rsidRDefault="00000000" w:rsidRPr="00000000" w14:paraId="000002D2">
            <w:pPr>
              <w:numPr>
                <w:ilvl w:val="0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     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Motylewski M., Od włókna do tektury, Margrafsen, 2018.</w:t>
            </w:r>
          </w:p>
          <w:p w:rsidR="00000000" w:rsidDel="00000000" w:rsidP="00000000" w:rsidRDefault="00000000" w:rsidRPr="00000000" w14:paraId="000002D3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Mróz W., Planowanie i organizowanie produkcji mas włóknistych 311[27].Z2.01, poradnik dla ucznia do nauczania modułowego, Instytut Technologii Eksploatacji – Państwowy Instytut Badawczy, Radom 2007.</w:t>
            </w:r>
          </w:p>
          <w:p w:rsidR="00000000" w:rsidDel="00000000" w:rsidP="00000000" w:rsidRDefault="00000000" w:rsidRPr="00000000" w14:paraId="000002D4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Mróz W., Wytwarzanie mas włóknistych 311[27].Z2.02, poradnik dla ucznia do nauczania modułowego, Instytut Technologii Eksploatacji – Państwowy Instytut Badawczy, Radom 2007.</w:t>
            </w:r>
          </w:p>
          <w:p w:rsidR="00000000" w:rsidDel="00000000" w:rsidP="00000000" w:rsidRDefault="00000000" w:rsidRPr="00000000" w14:paraId="000002D5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Olejnik K.,Organizowanie produkcji papieru i tektury 311[27].Z3.01, poradnik dla ucznia do nauczania modułowego, Instytut Technologii Eksploatacji – Państwowy Instytut Badawczy, Radom 2007.</w:t>
            </w:r>
          </w:p>
          <w:p w:rsidR="00000000" w:rsidDel="00000000" w:rsidP="00000000" w:rsidRDefault="00000000" w:rsidRPr="00000000" w14:paraId="000002D6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Olejnik K., Wytwarzanie wyrobów papierniczych 311[27].Z3.02, poradnik dla ucznia do nauczania modułowego, Instytut Technologii Eksploatacji – Państwowy Instytut Badawczy, Radom 2007.</w:t>
            </w:r>
          </w:p>
          <w:p w:rsidR="00000000" w:rsidDel="00000000" w:rsidP="00000000" w:rsidRDefault="00000000" w:rsidRPr="00000000" w14:paraId="000002D7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Przybysz K.,Technologia celulozy i papieru, Cz. 2. Technologia papieru, wydanie drugie zmienione, WSiP, Warszaw,1997.</w:t>
            </w:r>
          </w:p>
          <w:p w:rsidR="00000000" w:rsidDel="00000000" w:rsidP="00000000" w:rsidRDefault="00000000" w:rsidRPr="00000000" w14:paraId="000002D8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Stanisławska A., Drzewińska E.,Uszlachetnianie i wykończanie wyrobów papierniczych 311[27].Z3.03, poradnik dla ucznia do nauczania modułowego, Instytut Technologii Eksploatacji – Państwowy Instytut Badawczy, Radom 2007.</w:t>
            </w:r>
          </w:p>
          <w:p w:rsidR="00000000" w:rsidDel="00000000" w:rsidP="00000000" w:rsidRDefault="00000000" w:rsidRPr="00000000" w14:paraId="000002D9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Czasopisma branżowe:</w:t>
            </w:r>
          </w:p>
          <w:p w:rsidR="00000000" w:rsidDel="00000000" w:rsidP="00000000" w:rsidRDefault="00000000" w:rsidRPr="00000000" w14:paraId="000002DA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Roczniki „Przeglądu Papierniczego”</w:t>
            </w:r>
          </w:p>
          <w:p w:rsidR="00000000" w:rsidDel="00000000" w:rsidP="00000000" w:rsidRDefault="00000000" w:rsidRPr="00000000" w14:paraId="000002DB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Roczniki „Świata Druku”</w:t>
            </w:r>
          </w:p>
          <w:p w:rsidR="00000000" w:rsidDel="00000000" w:rsidP="00000000" w:rsidRDefault="00000000" w:rsidRPr="00000000" w14:paraId="000002DC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Roczniki „Poligrafiki”</w:t>
            </w:r>
          </w:p>
          <w:p w:rsidR="00000000" w:rsidDel="00000000" w:rsidP="00000000" w:rsidRDefault="00000000" w:rsidRPr="00000000" w14:paraId="000002DD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Roczniki „Opakowania”</w:t>
            </w:r>
          </w:p>
        </w:tc>
        <w:tc>
          <w:tcPr/>
          <w:p w:rsidR="00000000" w:rsidDel="00000000" w:rsidP="00000000" w:rsidRDefault="00000000" w:rsidRPr="00000000" w14:paraId="000002D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E1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2E2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uzyskania informacji o zadaniach i czynnościach zawodowych, zakresie produkcji związanej z branżą papierniczą,</w:t>
            </w:r>
          </w:p>
          <w:p w:rsidR="00000000" w:rsidDel="00000000" w:rsidP="00000000" w:rsidRDefault="00000000" w:rsidRPr="00000000" w14:paraId="000002E3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wyszukiwania po haśle,</w:t>
            </w:r>
          </w:p>
          <w:p w:rsidR="00000000" w:rsidDel="00000000" w:rsidP="00000000" w:rsidRDefault="00000000" w:rsidRPr="00000000" w14:paraId="000002E4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wielokrotnego odtwarzania i zapisywania informacji oraz wydruku.</w:t>
            </w:r>
          </w:p>
        </w:tc>
        <w:tc>
          <w:tcPr/>
          <w:p w:rsidR="00000000" w:rsidDel="00000000" w:rsidP="00000000" w:rsidRDefault="00000000" w:rsidRPr="00000000" w14:paraId="000002E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E8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Zawiera symbole graficzne lub elementy dynamiczne lub animacje umożliwiające  przejście do innych składowych e-zasobu.</w:t>
            </w:r>
          </w:p>
        </w:tc>
        <w:tc>
          <w:tcPr/>
          <w:p w:rsidR="00000000" w:rsidDel="00000000" w:rsidP="00000000" w:rsidRDefault="00000000" w:rsidRPr="00000000" w14:paraId="000002E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EC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 pracy w obszarze związanym z kwalifikacją DRM.07. Przetwórstwo wytworów papierniczych lub DRM.06. Produkcja mas włóknistych i wytworów papierniczych (lub innymi adekwatnymi do wymienionych i związanymi z zawodem Technik papiernictwa występującymi przed reformami)</w:t>
            </w:r>
          </w:p>
        </w:tc>
        <w:tc>
          <w:tcPr/>
          <w:p w:rsidR="00000000" w:rsidDel="00000000" w:rsidP="00000000" w:rsidRDefault="00000000" w:rsidRPr="00000000" w14:paraId="000002E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F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F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F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INSTRUKCJA UŻYTKOWANIA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Badania laboratoryjne wykonywane podczas przetwarzania wytworów papierniczych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F7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F8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zilustrowane i zdefiniowane elementy panelu obsługi e-zasobu i jego składowych</w:t>
            </w:r>
          </w:p>
          <w:p w:rsidR="00000000" w:rsidDel="00000000" w:rsidP="00000000" w:rsidRDefault="00000000" w:rsidRPr="00000000" w14:paraId="000002F9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opis minimalnych wymagań technicznych umożliwiających korzystanie z e-zasobu</w:t>
            </w:r>
          </w:p>
        </w:tc>
        <w:tc>
          <w:tcPr/>
          <w:p w:rsidR="00000000" w:rsidDel="00000000" w:rsidP="00000000" w:rsidRDefault="00000000" w:rsidRPr="00000000" w14:paraId="000002F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FD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2FE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wyszukania haseł kluczowych do obsługi e-zasobu</w:t>
            </w:r>
          </w:p>
          <w:p w:rsidR="00000000" w:rsidDel="00000000" w:rsidP="00000000" w:rsidRDefault="00000000" w:rsidRPr="00000000" w14:paraId="000002FF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skorzystania z wykazu możliwych trudności technicznych wraz z propozycjami postępowania</w:t>
            </w:r>
          </w:p>
          <w:p w:rsidR="00000000" w:rsidDel="00000000" w:rsidP="00000000" w:rsidRDefault="00000000" w:rsidRPr="00000000" w14:paraId="00000300">
            <w:pPr>
              <w:numPr>
                <w:ilvl w:val="1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poznania struktury e-zasobu z możliwością bezpośredniego przejścia do konkretnego zasobu</w:t>
            </w:r>
          </w:p>
        </w:tc>
        <w:tc>
          <w:tcPr/>
          <w:p w:rsidR="00000000" w:rsidDel="00000000" w:rsidP="00000000" w:rsidRDefault="00000000" w:rsidRPr="00000000" w14:paraId="0000030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04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Zawiera symbole graficzne lub elementy dynamiczne lub animacje umożliwiające  przejście do innych składowych e-zasobu.</w:t>
            </w:r>
          </w:p>
        </w:tc>
        <w:tc>
          <w:tcPr/>
          <w:p w:rsidR="00000000" w:rsidDel="00000000" w:rsidP="00000000" w:rsidRDefault="00000000" w:rsidRPr="00000000" w14:paraId="000003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0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17" w:type="default"/>
      <w:headerReference r:id="rId18" w:type="first"/>
      <w:headerReference r:id="rId19" w:type="even"/>
      <w:footerReference r:id="rId20" w:type="default"/>
      <w:footerReference r:id="rId21" w:type="first"/>
      <w:footerReference r:id="rId22" w:type="even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0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jc w:val="center"/>
      <w:rPr>
        <w:color w:val="000000"/>
        <w:sz w:val="22"/>
        <w:szCs w:val="22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0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jc w:val="center"/>
      <w:rPr>
        <w:color w:val="000000"/>
        <w:sz w:val="22"/>
        <w:szCs w:val="22"/>
      </w:rPr>
    </w:pPr>
    <w:r w:rsidDel="00000000" w:rsidR="00000000" w:rsidRPr="00000000">
      <w:rPr>
        <w:color w:val="000000"/>
        <w:sz w:val="22"/>
        <w:szCs w:val="22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0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jc w:val="center"/>
      <w:rPr>
        <w:color w:val="000000"/>
        <w:sz w:val="22"/>
        <w:szCs w:val="22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0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jc w:val="center"/>
      <w:rPr>
        <w:color w:val="000000"/>
        <w:sz w:val="22"/>
        <w:szCs w:val="22"/>
      </w:rPr>
    </w:pPr>
    <w:r w:rsidDel="00000000" w:rsidR="00000000" w:rsidRPr="00000000">
      <w:rPr>
        <w:color w:val="000000"/>
        <w:sz w:val="22"/>
        <w:szCs w:val="22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1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jc w:val="center"/>
      <w:rPr>
        <w:color w:val="000000"/>
        <w:sz w:val="22"/>
        <w:szCs w:val="22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0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jc w:val="center"/>
      <w:rPr>
        <w:color w:val="000000"/>
        <w:sz w:val="22"/>
        <w:szCs w:val="22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0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jc w:val="center"/>
      <w:rPr>
        <w:color w:val="000000"/>
        <w:sz w:val="22"/>
        <w:szCs w:val="22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0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jc w:val="center"/>
      <w:rPr>
        <w:color w:val="000000"/>
        <w:sz w:val="22"/>
        <w:szCs w:val="22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  <w:color w:val="000000"/>
        <w:vertAlign w:val="baseline"/>
      </w:rPr>
    </w:lvl>
    <w:lvl w:ilvl="2">
      <w:start w:val="1"/>
      <w:numFmt w:val="bullet"/>
      <w:lvlText w:val="−"/>
      <w:lvlJc w:val="left"/>
      <w:pPr>
        <w:ind w:left="180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2">
    <w:lvl w:ilvl="0">
      <w:start w:val="1"/>
      <w:numFmt w:val="bullet"/>
      <w:lvlText w:val="−"/>
      <w:lvlJc w:val="left"/>
      <w:pPr>
        <w:ind w:left="1429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3">
    <w:lvl w:ilvl="0">
      <w:start w:val="1"/>
      <w:numFmt w:val="bullet"/>
      <w:lvlText w:val="−"/>
      <w:lvlJc w:val="left"/>
      <w:pPr>
        <w:ind w:left="1145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−"/>
      <w:lvlJc w:val="left"/>
      <w:pPr>
        <w:ind w:left="1865" w:hanging="360"/>
      </w:pPr>
      <w:rPr>
        <w:rFonts w:ascii="Noto Sans Symbols" w:cs="Noto Sans Symbols" w:eastAsia="Noto Sans Symbols" w:hAnsi="Noto Sans Symbols"/>
        <w:vertAlign w:val="baseline"/>
      </w:rPr>
    </w:lvl>
    <w:lvl w:ilvl="2">
      <w:start w:val="1"/>
      <w:numFmt w:val="bullet"/>
      <w:lvlText w:val="▪"/>
      <w:lvlJc w:val="left"/>
      <w:pPr>
        <w:ind w:left="2585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3305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4025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745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465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185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905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4">
    <w:lvl w:ilvl="0">
      <w:start w:val="1"/>
      <w:numFmt w:val="bullet"/>
      <w:lvlText w:val="−"/>
      <w:lvlJc w:val="left"/>
      <w:pPr>
        <w:ind w:left="1889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2609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3329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4049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4769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5489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6209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929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7649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5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6">
    <w:lvl w:ilvl="0">
      <w:start w:val="1"/>
      <w:numFmt w:val="bullet"/>
      <w:lvlText w:val="o"/>
      <w:lvlJc w:val="left"/>
      <w:pPr>
        <w:ind w:left="1069" w:hanging="360"/>
      </w:pPr>
      <w:rPr>
        <w:rFonts w:ascii="Courier New" w:cs="Courier New" w:eastAsia="Courier New" w:hAnsi="Courier New"/>
        <w:vertAlign w:val="baseline"/>
      </w:rPr>
    </w:lvl>
    <w:lvl w:ilvl="1">
      <w:start w:val="1"/>
      <w:numFmt w:val="bullet"/>
      <w:lvlText w:val="−"/>
      <w:lvlJc w:val="left"/>
      <w:pPr>
        <w:ind w:left="1789" w:hanging="360"/>
      </w:pPr>
      <w:rPr>
        <w:rFonts w:ascii="Noto Sans Symbols" w:cs="Noto Sans Symbols" w:eastAsia="Noto Sans Symbols" w:hAnsi="Noto Sans Symbols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7">
    <w:lvl w:ilvl="0">
      <w:start w:val="1"/>
      <w:numFmt w:val="bullet"/>
      <w:lvlText w:val="−"/>
      <w:lvlJc w:val="left"/>
      <w:pPr>
        <w:ind w:left="1889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2609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3329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4049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4769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5489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6209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929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7649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8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9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10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11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12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13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4">
    <w:lvl w:ilvl="0">
      <w:start w:val="1"/>
      <w:numFmt w:val="lowerLetter"/>
      <w:lvlText w:val="%1)"/>
      <w:lvlJc w:val="left"/>
      <w:pPr>
        <w:ind w:left="1440" w:hanging="360"/>
      </w:pPr>
      <w:rPr/>
    </w:lvl>
    <w:lvl w:ilvl="1">
      <w:start w:val="1"/>
      <w:numFmt w:val="lowerLetter"/>
      <w:lvlText w:val="%2."/>
      <w:lvlJc w:val="left"/>
      <w:pPr>
        <w:ind w:left="2160" w:hanging="360"/>
      </w:pPr>
      <w:rPr/>
    </w:lvl>
    <w:lvl w:ilvl="2">
      <w:start w:val="1"/>
      <w:numFmt w:val="lowerRoman"/>
      <w:lvlText w:val="%3."/>
      <w:lvlJc w:val="right"/>
      <w:pPr>
        <w:ind w:left="2880" w:hanging="180"/>
      </w:pPr>
      <w:rPr/>
    </w:lvl>
    <w:lvl w:ilvl="3">
      <w:start w:val="1"/>
      <w:numFmt w:val="decimal"/>
      <w:lvlText w:val="%4."/>
      <w:lvlJc w:val="left"/>
      <w:pPr>
        <w:ind w:left="3600" w:hanging="360"/>
      </w:pPr>
      <w:rPr/>
    </w:lvl>
    <w:lvl w:ilvl="4">
      <w:start w:val="1"/>
      <w:numFmt w:val="lowerLetter"/>
      <w:lvlText w:val="%5."/>
      <w:lvlJc w:val="left"/>
      <w:pPr>
        <w:ind w:left="4320" w:hanging="360"/>
      </w:pPr>
      <w:rPr/>
    </w:lvl>
    <w:lvl w:ilvl="5">
      <w:start w:val="1"/>
      <w:numFmt w:val="lowerRoman"/>
      <w:lvlText w:val="%6."/>
      <w:lvlJc w:val="right"/>
      <w:pPr>
        <w:ind w:left="5040" w:hanging="180"/>
      </w:pPr>
      <w:rPr/>
    </w:lvl>
    <w:lvl w:ilvl="6">
      <w:start w:val="1"/>
      <w:numFmt w:val="decimal"/>
      <w:lvlText w:val="%7."/>
      <w:lvlJc w:val="left"/>
      <w:pPr>
        <w:ind w:left="5760" w:hanging="360"/>
      </w:pPr>
      <w:rPr/>
    </w:lvl>
    <w:lvl w:ilvl="7">
      <w:start w:val="1"/>
      <w:numFmt w:val="lowerLetter"/>
      <w:lvlText w:val="%8."/>
      <w:lvlJc w:val="left"/>
      <w:pPr>
        <w:ind w:left="6480" w:hanging="360"/>
      </w:pPr>
      <w:rPr/>
    </w:lvl>
    <w:lvl w:ilvl="8">
      <w:start w:val="1"/>
      <w:numFmt w:val="lowerRoman"/>
      <w:lvlText w:val="%9."/>
      <w:lvlJc w:val="right"/>
      <w:pPr>
        <w:ind w:left="720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pl-PL"/>
      </w:rPr>
    </w:rPrDefault>
    <w:pPrDefault>
      <w:pPr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="276" w:lineRule="auto"/>
      <w:jc w:val="center"/>
    </w:pPr>
    <w:rPr>
      <w:rFonts w:ascii="Cambria" w:cs="Cambria" w:eastAsia="Cambria" w:hAnsi="Cambria"/>
      <w:color w:val="365f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  <w:jc w:val="center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</w:rPr>
  </w:style>
  <w:style w:type="paragraph" w:styleId="Nagwek1">
    <w:name w:val="heading 1"/>
    <w:basedOn w:val="Normalny"/>
    <w:next w:val="Normalny"/>
    <w:pPr>
      <w:keepNext w:val="1"/>
      <w:keepLines w:val="1"/>
      <w:spacing w:before="240" w:line="276" w:lineRule="auto"/>
      <w:jc w:val="center"/>
    </w:pPr>
    <w:rPr>
      <w:rFonts w:ascii="Cambria" w:eastAsia="Times New Roman" w:hAnsi="Cambria"/>
      <w:color w:val="365f91"/>
      <w:sz w:val="32"/>
      <w:szCs w:val="32"/>
    </w:rPr>
  </w:style>
  <w:style w:type="paragraph" w:styleId="Nagwek2">
    <w:name w:val="heading 2"/>
    <w:basedOn w:val="Normalny"/>
    <w:next w:val="Normalny"/>
    <w:qFormat w:val="1"/>
    <w:pPr>
      <w:keepNext w:val="1"/>
      <w:spacing w:after="60" w:before="240" w:line="240" w:lineRule="auto"/>
      <w:jc w:val="center"/>
      <w:outlineLvl w:val="1"/>
    </w:pPr>
    <w:rPr>
      <w:rFonts w:ascii="Cambria" w:eastAsia="Times New Roman" w:hAnsi="Cambria"/>
      <w:b w:val="1"/>
      <w:bCs w:val="1"/>
      <w:i w:val="1"/>
      <w:iCs w:val="1"/>
      <w:sz w:val="28"/>
      <w:szCs w:val="28"/>
    </w:rPr>
  </w:style>
  <w:style w:type="paragraph" w:styleId="Nagwek3">
    <w:name w:val="heading 3"/>
    <w:basedOn w:val="Normalny"/>
    <w:next w:val="Normalny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Nagwek6">
    <w:name w:val="heading 6"/>
    <w:basedOn w:val="Normalny"/>
    <w:next w:val="Normalny"/>
    <w:pPr>
      <w:keepNext w:val="1"/>
      <w:keepLines w:val="1"/>
      <w:spacing w:after="40" w:before="200"/>
      <w:outlineLvl w:val="5"/>
    </w:pPr>
    <w:rPr>
      <w:b w:val="1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Paragraf" w:customStyle="1">
    <w:name w:val="Paragraf"/>
    <w:basedOn w:val="Normalny"/>
    <w:pPr>
      <w:spacing w:line="240" w:lineRule="auto"/>
      <w:jc w:val="center"/>
    </w:pPr>
    <w:rPr>
      <w:rFonts w:ascii="Bookman Old Style" w:hAnsi="Bookman Old Style"/>
      <w:b w:val="1"/>
      <w:sz w:val="21"/>
      <w:szCs w:val="21"/>
    </w:rPr>
  </w:style>
  <w:style w:type="paragraph" w:styleId="Tytuparagrafu" w:customStyle="1">
    <w:name w:val="Tytuł paragrafu"/>
    <w:basedOn w:val="Normalny"/>
    <w:next w:val="Normalny"/>
    <w:pPr>
      <w:keepNext w:val="1"/>
      <w:spacing w:after="120" w:line="276" w:lineRule="auto"/>
      <w:jc w:val="center"/>
    </w:pPr>
    <w:rPr>
      <w:rFonts w:ascii="Arial" w:hAnsi="Arial"/>
      <w:b w:val="1"/>
      <w:sz w:val="24"/>
      <w:szCs w:val="22"/>
      <w:lang w:eastAsia="en-US"/>
    </w:rPr>
  </w:style>
  <w:style w:type="character" w:styleId="ParagrafZnak" w:customStyle="1">
    <w:name w:val="Paragraf Znak"/>
    <w:rPr>
      <w:rFonts w:ascii="Bookman Old Style" w:hAnsi="Bookman Old Style"/>
      <w:b w:val="1"/>
      <w:w w:val="100"/>
      <w:position w:val="-1"/>
      <w:sz w:val="21"/>
      <w:szCs w:val="21"/>
      <w:effect w:val="none"/>
      <w:vertAlign w:val="baseline"/>
      <w:cs w:val="0"/>
      <w:em w:val="none"/>
    </w:rPr>
  </w:style>
  <w:style w:type="paragraph" w:styleId="Tekstprzypisudolnego">
    <w:name w:val="footnote text"/>
    <w:basedOn w:val="Normalny"/>
    <w:qFormat w:val="1"/>
    <w:pPr>
      <w:spacing w:line="240" w:lineRule="auto"/>
      <w:jc w:val="center"/>
    </w:pPr>
  </w:style>
  <w:style w:type="character" w:styleId="TekstprzypisudolnegoZnak" w:customStyle="1">
    <w:name w:val="Tekst przypisu dolnego Znak"/>
    <w:rPr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styleId="Odwoanieprzypisudolnego">
    <w:name w:val="footnote reference"/>
    <w:qFormat w:val="1"/>
    <w:rPr>
      <w:w w:val="100"/>
      <w:position w:val="-1"/>
      <w:effect w:val="none"/>
      <w:vertAlign w:val="superscript"/>
      <w:cs w:val="0"/>
      <w:em w:val="none"/>
    </w:rPr>
  </w:style>
  <w:style w:type="paragraph" w:styleId="Tekstdymka">
    <w:name w:val="Balloon Text"/>
    <w:basedOn w:val="Normalny"/>
    <w:qFormat w:val="1"/>
    <w:pPr>
      <w:spacing w:line="240" w:lineRule="auto"/>
      <w:jc w:val="center"/>
    </w:pPr>
    <w:rPr>
      <w:rFonts w:ascii="Tahoma" w:hAnsi="Tahoma"/>
      <w:sz w:val="16"/>
      <w:szCs w:val="16"/>
    </w:rPr>
  </w:style>
  <w:style w:type="character" w:styleId="TekstdymkaZnak" w:customStyle="1">
    <w:name w:val="Tekst dymka Znak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kapitzlistNumerowanieListParagraphPodsisrysunkumazwyliczenieopisdzialaniaK-PodwolanieAwyliczenieAkapitzlist1BulletCWyliczanieObiektnormalnytekstAkapitzlistnumerowan" w:customStyle="1">
    <w:name w:val="Akapit z listą;Numerowanie;List Paragraph;Podsis rysunku;maz_wyliczenie;opis dzialania;K-P_odwolanie;A_wyliczenie;Akapit z listą 1;BulletC;Wyliczanie;Obiekt;normalny tekst;Akapit z listą numerowaną"/>
    <w:basedOn w:val="Normalny"/>
    <w:pPr>
      <w:spacing w:line="276" w:lineRule="auto"/>
      <w:ind w:left="720"/>
      <w:contextualSpacing w:val="1"/>
      <w:jc w:val="center"/>
    </w:pPr>
    <w:rPr>
      <w:sz w:val="22"/>
      <w:szCs w:val="22"/>
      <w:lang w:eastAsia="en-US"/>
    </w:rPr>
  </w:style>
  <w:style w:type="paragraph" w:styleId="Bezodstpw">
    <w:name w:val="No Spacing"/>
    <w:pPr>
      <w:suppressAutoHyphens w:val="1"/>
      <w:spacing w:line="1" w:lineRule="atLeast"/>
      <w:ind w:left="-1" w:leftChars="-1" w:hanging="1" w:hangingChars="1"/>
      <w:jc w:val="center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Teksttreci1" w:customStyle="1">
    <w:name w:val="Tekst treści1"/>
    <w:basedOn w:val="Normalny"/>
    <w:pPr>
      <w:widowControl w:val="0"/>
      <w:shd w:color="auto" w:fill="ffffff" w:val="clear"/>
      <w:suppressAutoHyphens w:val="0"/>
      <w:autoSpaceDN w:val="0"/>
      <w:spacing w:after="360" w:before="360" w:line="240" w:lineRule="atLeast"/>
      <w:ind w:hanging="860"/>
      <w:jc w:val="center"/>
      <w:textAlignment w:val="baseline"/>
    </w:pPr>
    <w:rPr>
      <w:rFonts w:ascii="Tahoma" w:cs="Times New Roman" w:hAnsi="Tahoma"/>
      <w:sz w:val="17"/>
      <w:szCs w:val="17"/>
      <w:lang w:eastAsia="en-US"/>
    </w:rPr>
  </w:style>
  <w:style w:type="character" w:styleId="Hipercze">
    <w:name w:val="Hyperlink"/>
    <w:qFormat w:val="1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Odwoaniedokomentarza">
    <w:name w:val="annotation reference"/>
    <w:uiPriority w:val="99"/>
    <w:semiHidden w:val="1"/>
    <w:unhideWhenUsed w:val="1"/>
    <w:rPr>
      <w:sz w:val="16"/>
      <w:szCs w:val="16"/>
    </w:rPr>
  </w:style>
  <w:style w:type="paragraph" w:styleId="Tekstkomentarza">
    <w:name w:val="annotation text"/>
    <w:basedOn w:val="Normalny"/>
    <w:link w:val="TekstkomentarzaZnak2"/>
    <w:uiPriority w:val="99"/>
    <w:semiHidden w:val="1"/>
    <w:unhideWhenUsed w:val="1"/>
    <w:pPr>
      <w:spacing w:line="240" w:lineRule="auto"/>
    </w:pPr>
  </w:style>
  <w:style w:type="character" w:styleId="TekstkomentarzaZnak" w:customStyle="1">
    <w:name w:val="Tekst komentarza Znak"/>
    <w:rPr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styleId="Tematkomentarza">
    <w:name w:val="annotation subject"/>
    <w:basedOn w:val="Tekstkomentarza"/>
    <w:next w:val="Tekstkomentarza"/>
    <w:link w:val="TematkomentarzaZnak1"/>
    <w:uiPriority w:val="99"/>
    <w:semiHidden w:val="1"/>
    <w:unhideWhenUsed w:val="1"/>
    <w:rPr>
      <w:b w:val="1"/>
      <w:bCs w:val="1"/>
    </w:rPr>
  </w:style>
  <w:style w:type="character" w:styleId="TematkomentarzaZnak" w:customStyle="1">
    <w:name w:val="Temat komentarza Znak"/>
    <w:rPr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styleId="Nagwek">
    <w:name w:val="header"/>
    <w:basedOn w:val="Normalny"/>
    <w:qFormat w:val="1"/>
    <w:pPr>
      <w:spacing w:line="240" w:lineRule="auto"/>
      <w:jc w:val="center"/>
    </w:pPr>
    <w:rPr>
      <w:sz w:val="22"/>
      <w:szCs w:val="22"/>
      <w:lang w:eastAsia="en-US"/>
    </w:rPr>
  </w:style>
  <w:style w:type="character" w:styleId="NagwekZnak" w:customStyle="1">
    <w:name w:val="Nagłówek Znak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Stopka">
    <w:name w:val="footer"/>
    <w:basedOn w:val="Normalny"/>
    <w:qFormat w:val="1"/>
    <w:pPr>
      <w:spacing w:line="240" w:lineRule="auto"/>
      <w:jc w:val="center"/>
    </w:pPr>
    <w:rPr>
      <w:sz w:val="22"/>
      <w:szCs w:val="22"/>
      <w:lang w:eastAsia="en-US"/>
    </w:rPr>
  </w:style>
  <w:style w:type="character" w:styleId="StopkaZnak" w:customStyle="1">
    <w:name w:val="Stopka Znak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Style11" w:customStyle="1">
    <w:name w:val="Style11"/>
    <w:basedOn w:val="Normalny"/>
    <w:pPr>
      <w:widowControl w:val="0"/>
      <w:autoSpaceDE w:val="0"/>
      <w:autoSpaceDN w:val="0"/>
      <w:adjustRightInd w:val="0"/>
      <w:spacing w:line="240" w:lineRule="auto"/>
      <w:jc w:val="center"/>
    </w:pPr>
    <w:rPr>
      <w:rFonts w:ascii="Arial" w:cs="Arial" w:eastAsia="Times New Roman" w:hAnsi="Arial"/>
      <w:sz w:val="24"/>
      <w:szCs w:val="24"/>
    </w:rPr>
  </w:style>
  <w:style w:type="character" w:styleId="FontStyle15" w:customStyle="1">
    <w:name w:val="Font Style15"/>
    <w:rPr>
      <w:rFonts w:ascii="Arial" w:cs="Arial" w:hAnsi="Arial"/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styleId="Style10" w:customStyle="1">
    <w:name w:val="Style10"/>
    <w:basedOn w:val="Normalny"/>
    <w:pPr>
      <w:widowControl w:val="0"/>
      <w:autoSpaceDE w:val="0"/>
      <w:autoSpaceDN w:val="0"/>
      <w:adjustRightInd w:val="0"/>
      <w:spacing w:line="240" w:lineRule="auto"/>
      <w:jc w:val="center"/>
    </w:pPr>
    <w:rPr>
      <w:rFonts w:ascii="Arial" w:cs="Arial" w:eastAsia="Times New Roman" w:hAnsi="Arial"/>
      <w:sz w:val="24"/>
      <w:szCs w:val="24"/>
    </w:rPr>
  </w:style>
  <w:style w:type="character" w:styleId="FontStyle16" w:customStyle="1">
    <w:name w:val="Font Style16"/>
    <w:rPr>
      <w:rFonts w:ascii="Arial" w:cs="Arial" w:hAnsi="Arial"/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styleId="Tekstprzypisukocowego">
    <w:name w:val="endnote text"/>
    <w:basedOn w:val="Normalny"/>
    <w:qFormat w:val="1"/>
    <w:pPr>
      <w:spacing w:line="240" w:lineRule="auto"/>
      <w:jc w:val="center"/>
    </w:pPr>
  </w:style>
  <w:style w:type="character" w:styleId="TekstprzypisukocowegoZnak" w:customStyle="1">
    <w:name w:val="Tekst przypisu końcowego Znak"/>
    <w:rPr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styleId="Odwoanieprzypisukocowego">
    <w:name w:val="endnote reference"/>
    <w:qFormat w:val="1"/>
    <w:rPr>
      <w:w w:val="100"/>
      <w:position w:val="-1"/>
      <w:effect w:val="none"/>
      <w:vertAlign w:val="superscript"/>
      <w:cs w:val="0"/>
      <w:em w:val="none"/>
    </w:rPr>
  </w:style>
  <w:style w:type="table" w:styleId="Tabela-Siatka">
    <w:name w:val="Table Grid"/>
    <w:basedOn w:val="Standardowy"/>
    <w:pPr>
      <w:suppressAutoHyphens w:val="1"/>
      <w:ind w:left="-1" w:leftChars="-1" w:hanging="1" w:hangingChars="1"/>
      <w:textDirection w:val="btLr"/>
      <w:textAlignment w:val="top"/>
      <w:outlineLvl w:val="0"/>
    </w:pPr>
    <w:rPr>
      <w:position w:val="-1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oprawka">
    <w:name w:val="Revision"/>
    <w:pPr>
      <w:suppressAutoHyphens w:val="1"/>
      <w:spacing w:line="1" w:lineRule="atLeast"/>
      <w:ind w:left="-1" w:leftChars="-1" w:hanging="1" w:hangingChars="1"/>
      <w:jc w:val="center"/>
      <w:textDirection w:val="btLr"/>
      <w:textAlignment w:val="top"/>
      <w:outlineLvl w:val="0"/>
    </w:pPr>
    <w:rPr>
      <w:position w:val="-1"/>
      <w:sz w:val="22"/>
      <w:szCs w:val="22"/>
      <w:lang w:eastAsia="en-US"/>
    </w:rPr>
  </w:style>
  <w:style w:type="character" w:styleId="Nagwek2Znak" w:customStyle="1">
    <w:name w:val="Nagłówek 2 Znak"/>
    <w:rPr>
      <w:rFonts w:ascii="Cambria" w:cs="Times New Roman" w:eastAsia="Times New Roman" w:hAnsi="Cambria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 w:eastAsia="pl-PL"/>
    </w:rPr>
  </w:style>
  <w:style w:type="character" w:styleId="AkapitzlistZnakNumerowanieZnakListParagraphZnakPodsisrysunkuZnakmazwyliczenieZnakopisdzialaniaZnakK-PodwolanieZnakAwyliczenieZnakAkapitzlist1ZnakBulletCZnakWyliczanieZnakObiektZnaknormalnytekstZnak" w:customStyle="1">
    <w:name w:val="Akapit z listą Znak;Numerowanie Znak;List Paragraph Znak;Podsis rysunku Znak;maz_wyliczenie Znak;opis dzialania Znak;K-P_odwolanie Znak;A_wyliczenie Znak;Akapit z listą 1 Znak;BulletC Znak;Wyliczanie Znak;Obiekt Znak;normalny tekst Znak"/>
    <w:rPr>
      <w:w w:val="100"/>
      <w:position w:val="-1"/>
      <w:effect w:val="none"/>
      <w:vertAlign w:val="baseline"/>
      <w:cs w:val="0"/>
      <w:em w:val="none"/>
    </w:rPr>
  </w:style>
  <w:style w:type="paragraph" w:styleId="Tekstpodstawowy">
    <w:name w:val="Body Text"/>
    <w:basedOn w:val="Normalny"/>
    <w:qFormat w:val="1"/>
    <w:pPr>
      <w:spacing w:after="120" w:line="276" w:lineRule="auto"/>
      <w:jc w:val="center"/>
    </w:pPr>
    <w:rPr>
      <w:sz w:val="22"/>
      <w:szCs w:val="22"/>
      <w:lang w:eastAsia="en-US"/>
    </w:rPr>
  </w:style>
  <w:style w:type="character" w:styleId="TekstpodstawowyZnak" w:customStyle="1">
    <w:name w:val="Tekst podstawowy Znak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NormalnyWeb">
    <w:name w:val="Normal (Web)"/>
    <w:basedOn w:val="Normalny"/>
    <w:qFormat w:val="1"/>
    <w:pPr>
      <w:spacing w:after="100" w:afterAutospacing="1" w:before="100" w:beforeAutospacing="1" w:line="240" w:lineRule="auto"/>
      <w:jc w:val="center"/>
    </w:pPr>
    <w:rPr>
      <w:rFonts w:ascii="Times New Roman" w:cs="Times New Roman" w:eastAsia="Times New Roman" w:hAnsi="Times New Roman"/>
      <w:sz w:val="24"/>
      <w:szCs w:val="24"/>
    </w:rPr>
  </w:style>
  <w:style w:type="character" w:styleId="Pogrubienie">
    <w:name w:val="Strong"/>
    <w:rPr>
      <w:b w:val="1"/>
      <w:bCs w:val="1"/>
      <w:w w:val="100"/>
      <w:position w:val="-1"/>
      <w:effect w:val="none"/>
      <w:vertAlign w:val="baseline"/>
      <w:cs w:val="0"/>
      <w:em w:val="none"/>
    </w:rPr>
  </w:style>
  <w:style w:type="paragraph" w:styleId="Styl2" w:customStyle="1">
    <w:name w:val="Styl2"/>
    <w:basedOn w:val="Nagwek2"/>
    <w:pPr>
      <w:keepNext w:val="0"/>
      <w:spacing w:after="180" w:before="180" w:line="360" w:lineRule="atLeast"/>
    </w:pPr>
    <w:rPr>
      <w:rFonts w:ascii="Calibri" w:hAnsi="Calibri"/>
      <w:i w:val="0"/>
      <w:iCs w:val="0"/>
      <w:sz w:val="24"/>
      <w:szCs w:val="24"/>
    </w:rPr>
  </w:style>
  <w:style w:type="character" w:styleId="Styl2Znak" w:customStyle="1">
    <w:name w:val="Styl2 Znak"/>
    <w:rPr>
      <w:rFonts w:ascii="Calibri" w:cs="Times New Roman" w:eastAsia="Times New Roman" w:hAnsi="Calibri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eastAsia="pl-PL"/>
    </w:rPr>
  </w:style>
  <w:style w:type="character" w:styleId="Uwydatnienie">
    <w:name w:val="Emphasis"/>
    <w:rPr>
      <w:i w:val="1"/>
      <w:iCs w:val="1"/>
      <w:w w:val="100"/>
      <w:position w:val="-1"/>
      <w:effect w:val="none"/>
      <w:vertAlign w:val="baseline"/>
      <w:cs w:val="0"/>
      <w:em w:val="none"/>
    </w:rPr>
  </w:style>
  <w:style w:type="paragraph" w:styleId="Default" w:customStyle="1">
    <w:name w:val="Default"/>
    <w:pPr>
      <w:suppressAutoHyphens w:val="1"/>
      <w:autoSpaceDE w:val="0"/>
      <w:autoSpaceDN w:val="0"/>
      <w:adjustRightInd w:val="0"/>
      <w:spacing w:line="1" w:lineRule="atLeast"/>
      <w:ind w:left="-1" w:leftChars="-1" w:hanging="1" w:hangingChars="1"/>
      <w:jc w:val="center"/>
      <w:textDirection w:val="btLr"/>
      <w:textAlignment w:val="top"/>
      <w:outlineLvl w:val="0"/>
    </w:pPr>
    <w:rPr>
      <w:rFonts w:ascii="Times New Roman" w:hAnsi="Times New Roman"/>
      <w:color w:val="000000"/>
      <w:position w:val="-1"/>
      <w:sz w:val="24"/>
      <w:szCs w:val="24"/>
      <w:lang w:eastAsia="en-US"/>
    </w:rPr>
  </w:style>
  <w:style w:type="character" w:styleId="lrzxr" w:customStyle="1">
    <w:name w:val="lrzxr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paragraph" w:styleId="menfont" w:customStyle="1">
    <w:name w:val="men font"/>
    <w:basedOn w:val="Normalny"/>
    <w:pPr>
      <w:spacing w:line="240" w:lineRule="auto"/>
      <w:jc w:val="center"/>
    </w:pPr>
    <w:rPr>
      <w:rFonts w:ascii="Arial" w:cs="Arial" w:eastAsia="Times New Roman" w:hAnsi="Arial"/>
      <w:sz w:val="24"/>
      <w:szCs w:val="24"/>
    </w:rPr>
  </w:style>
  <w:style w:type="character" w:styleId="Nagwek1Znak" w:customStyle="1">
    <w:name w:val="Nagłówek 1 Znak"/>
    <w:rPr>
      <w:rFonts w:ascii="Cambria" w:cs="Times New Roman" w:eastAsia="Times New Roman" w:hAnsi="Cambria"/>
      <w:color w:val="365f91"/>
      <w:w w:val="100"/>
      <w:position w:val="-1"/>
      <w:sz w:val="32"/>
      <w:szCs w:val="32"/>
      <w:effect w:val="none"/>
      <w:vertAlign w:val="baseline"/>
      <w:cs w:val="0"/>
      <w:em w:val="none"/>
    </w:rPr>
  </w:style>
  <w:style w:type="character" w:styleId="Numerstrony">
    <w:name w:val="page number"/>
    <w:basedOn w:val="Domylnaczcionkaakapitu"/>
    <w:qFormat w:val="1"/>
    <w:rPr>
      <w:w w:val="100"/>
      <w:position w:val="-1"/>
      <w:effect w:val="none"/>
      <w:vertAlign w:val="baseline"/>
      <w:cs w:val="0"/>
      <w:em w:val="none"/>
    </w:rPr>
  </w:style>
  <w:style w:type="character" w:styleId="tytul" w:customStyle="1">
    <w:name w:val="tytul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styleId="oboczn" w:customStyle="1">
    <w:name w:val="oboczn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styleId="r-tytul" w:customStyle="1">
    <w:name w:val="r-tytul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styleId="kwal" w:customStyle="1">
    <w:name w:val="kwal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styleId="def" w:customStyle="1">
    <w:name w:val="def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styleId="tekst" w:customStyle="1">
    <w:name w:val="tekst"/>
    <w:basedOn w:val="Domylnaczcionkaakapitu"/>
    <w:rPr>
      <w:w w:val="100"/>
      <w:position w:val="-1"/>
      <w:effect w:val="none"/>
      <w:vertAlign w:val="baseline"/>
      <w:cs w:val="0"/>
      <w:em w:val="none"/>
    </w:rPr>
  </w:style>
  <w:style w:type="character" w:styleId="TekstkomentarzaZnak1" w:customStyle="1">
    <w:name w:val="Tekst komentarza Znak1"/>
    <w:rPr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styleId="Podtytu">
    <w:name w:val="Subtitle"/>
    <w:basedOn w:val="Normalny"/>
    <w:next w:val="Normalny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7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8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9" w:customStyle="1">
    <w:basedOn w:val="TableNormal"/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TematkomentarzaZnak1" w:customStyle="1">
    <w:name w:val="Temat komentarza Znak1"/>
    <w:basedOn w:val="TekstkomentarzaZnak2"/>
    <w:link w:val="Tematkomentarza"/>
    <w:uiPriority w:val="99"/>
    <w:semiHidden w:val="1"/>
    <w:rPr>
      <w:b w:val="1"/>
      <w:bCs w:val="1"/>
      <w:sz w:val="20"/>
      <w:szCs w:val="20"/>
    </w:rPr>
  </w:style>
  <w:style w:type="character" w:styleId="TekstkomentarzaZnak2" w:customStyle="1">
    <w:name w:val="Tekst komentarza Znak2"/>
    <w:link w:val="Tekstkomentarza"/>
    <w:uiPriority w:val="99"/>
    <w:semiHidden w:val="1"/>
    <w:rPr>
      <w:sz w:val="20"/>
      <w:szCs w:val="20"/>
    </w:rPr>
  </w:style>
  <w:style w:type="paragraph" w:styleId="Akapitzlist">
    <w:name w:val="List Paragraph"/>
    <w:basedOn w:val="Normalny"/>
    <w:uiPriority w:val="34"/>
    <w:qFormat w:val="1"/>
    <w:rsid w:val="0029472B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footer" Target="footer3.xml"/><Relationship Id="rId11" Type="http://schemas.openxmlformats.org/officeDocument/2006/relationships/hyperlink" Target="https://www.wernerkenkel.com.pl/pl/jakosc,96.html" TargetMode="External"/><Relationship Id="rId22" Type="http://schemas.openxmlformats.org/officeDocument/2006/relationships/footer" Target="footer1.xml"/><Relationship Id="rId10" Type="http://schemas.openxmlformats.org/officeDocument/2006/relationships/hyperlink" Target="https://www.kontech.com.pl/" TargetMode="External"/><Relationship Id="rId21" Type="http://schemas.openxmlformats.org/officeDocument/2006/relationships/footer" Target="footer2.xml"/><Relationship Id="rId13" Type="http://schemas.openxmlformats.org/officeDocument/2006/relationships/hyperlink" Target="https://radwag.com/pl/" TargetMode="External"/><Relationship Id="rId12" Type="http://schemas.openxmlformats.org/officeDocument/2006/relationships/hyperlink" Target="http://www.toropol.pl/pl/oferta.html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przegl-pap.com.pl/" TargetMode="External"/><Relationship Id="rId15" Type="http://schemas.openxmlformats.org/officeDocument/2006/relationships/hyperlink" Target="http://www.cobro.org.pl/index.php/badania/15-badania/64-zakres-badan" TargetMode="External"/><Relationship Id="rId14" Type="http://schemas.openxmlformats.org/officeDocument/2006/relationships/hyperlink" Target="http://www.amataska.pl/o-tekturze-falistej-na-pewno-wiesz-juz-wszystko-sprawdz-czym-jest-pet-i-ect/" TargetMode="External"/><Relationship Id="rId17" Type="http://schemas.openxmlformats.org/officeDocument/2006/relationships/header" Target="header1.xml"/><Relationship Id="rId16" Type="http://schemas.openxmlformats.org/officeDocument/2006/relationships/hyperlink" Target="http://www.spp.pl/zagadnienia_ogolne_oraz_rekomendowane_standardy_dotyczace_tektury_falistej_i_opakowan_z_tektury_falistej.php" TargetMode="External"/><Relationship Id="rId5" Type="http://schemas.openxmlformats.org/officeDocument/2006/relationships/styles" Target="styles.xml"/><Relationship Id="rId19" Type="http://schemas.openxmlformats.org/officeDocument/2006/relationships/header" Target="header2.xml"/><Relationship Id="rId6" Type="http://schemas.openxmlformats.org/officeDocument/2006/relationships/customXml" Target="../customXML/item1.xml"/><Relationship Id="rId18" Type="http://schemas.openxmlformats.org/officeDocument/2006/relationships/header" Target="header3.xml"/><Relationship Id="rId7" Type="http://schemas.openxmlformats.org/officeDocument/2006/relationships/hyperlink" Target="https://czarujemyopakowaniami.wordpress.com/tag/czarujemy-opakowaniami/" TargetMode="External"/><Relationship Id="rId8" Type="http://schemas.openxmlformats.org/officeDocument/2006/relationships/hyperlink" Target="http://www.spp.p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k566XePOBtc6cAc2ir/l7hJI/4w==">AMUW2mXdNqgAIBlY1eUrl530VThzBHMzieGf6W/mI5RqMXEOoTqiNFgCp6SO+q5D1A0FkA7VFlyzLnGZ+SVEUhguDA7b5D/wEJ3Lq8TnFTt5TkFBBbq6Hzn0SVAgvd4gfHZC3h4K54fi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2020-05-14T07:24:00Z</dcterms:created>
  <dc:creator>prezentacja</dc:creator>
</cp:coreProperties>
</file>