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„Techniki obróbki materiałów”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-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„Techniki obróbki materiałów” zawierać powinien galerię wizualizacji dotyczących różnych rodzajów obrabiarek służących do obróbki drewna i tworzyw drzewnych (będących niezbędną częścią procesów produkcyjnych), dając możliwość uczącemu się zrozumienie i zdobycie podstawowej wiedzy z zakresu ich budowy jak i zasady działania. Poprzez możliwość obejrzenia ich konstrukcji z różnych poziomów i stron, jak również dając możliwość wirtualnego zajrzenia do środka.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Kolejne slajdy powinne zawierać skondensowaną informację, przekazującą jasnym i zrozumiałym językiem/obrazem fachową wiedzę z tego zakresu. Następujące po sobie slajdy/zdjęcia/wizualizacje kontynuują bądź rozwijają myśl zawartą we wcześniejszych, ukazując w taki sam lub podobny sposób kolejną obrabiarkę. Poprzez sekwencje filmowe należy przekazać ustrukturyzowaną informację dotyczącą etapów i zasad ustawiania kolejnych obrabiarek i stanowisk składających się na linię produkcyjną w zakładzie pracy. Cały film składający się z poszczególnych sekwencji ma stanowić tak jakby cały proces montażu linii produkcyjnej z zasadami obowiązującymi w trakcie wykonywania prac. Natomiast materiały sprawdzające dotyczą zakresu wiadomości opartej na poprzedzających składowych e-zasobu.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Mechanik-operator maszyn do produkcji drzewnej 817212, branży drzewno- 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</w:t>
            </w:r>
          </w:p>
          <w:p w:rsidR="00000000" w:rsidDel="00000000" w:rsidP="00000000" w:rsidRDefault="00000000" w:rsidRPr="00000000" w14:paraId="0000001A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drzewnej;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drzewnej;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 do produkcji drzewnej;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2et92p0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przeglądów, napraw i konserwacji maszyn i urządzeń;</w:t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7">
            <w:pPr>
              <w:spacing w:line="240" w:lineRule="auto"/>
              <w:ind w:left="36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DRM.02.3. Montaż maszyn i urządzeń przemysłu drzewnego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charakteryzuje budowę maszyn i urządzeń do obróbki drewna,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charakteryzuje techniki i metody wytwarzania części maszyn i urządzeń,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właściwości materiałów konstrukcyjnych stosowanych w produkcji drzewnej,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stosuje narzędzia, przyrządy i urządzenia do wykonywanych prac montażowych,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stosuje metody i przyrządy pomiarowe podczas wykonywania prac montażowych,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charakteryzuje zasady tolerancji i pasowań,</w:t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wykonuje połączenia rozłączne i nierozłączne;</w:t>
            </w:r>
          </w:p>
        </w:tc>
        <w:tc>
          <w:tcPr/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3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Wizualizacja modeli w grafice 2D oraz 3D: rodzaje i budowa podstawowych obrabiarek do obróbki drewna.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filmowe: zasady stosowania montażu linii produkcyjnych, ustawiania i uruchamiania w ciągu produkcyjnym.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 dotycząca technik obróbki materiałów.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sprawdzające.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2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e-zasobu.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5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6">
            <w:pPr>
              <w:numPr>
                <w:ilvl w:val="0"/>
                <w:numId w:val="3"/>
              </w:numP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9">
            <w:pPr>
              <w:numPr>
                <w:ilvl w:val="0"/>
                <w:numId w:val="3"/>
              </w:numP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4E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2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53">
            <w:pP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SEKWENCJE FILMOWE</w:t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„Montaż linii produkcyjnych”</w:t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drzewnego, eksperta w zakresie zawodu Mechanik-operator maszyn do produkcji drzewnej, technologii wytwarzania – ustawienia i uruchomienia zautomatyzowanej linii do produkcji mebli do samodzielnego montażu przez klienta.</w:t>
            </w:r>
          </w:p>
          <w:p w:rsidR="00000000" w:rsidDel="00000000" w:rsidP="00000000" w:rsidRDefault="00000000" w:rsidRPr="00000000" w14:paraId="0000005F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 10 do 15 sekwencji filmowych, np.: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1. z nich dotyczy transportu i załadunku materiału do obróbki,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2. z nich dotyczy stanowiska do rozkroju i formatowania elementów,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3. z nich dotyczy stanowiska do okleinowania wąskich płaszczyzn,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4. z nich dotyczy stanowiska do wykonywania połączeń kołkowych,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5. z nich dotyczy stanowiska do wykonywania połączeń skręcanych (np. mimośrodowych),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6. z nich dotyczy stanowiska do wykonywania frezowania wręgów/wpustów itp.,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7. z nich dotyczy transportu międzyoperacyjnego/przenośniki itp.,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8. z nich dotyczy stanowiska kontroli jakości,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9. z nich dotyczy stanowiska do pakowania w paczki,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10. z nich dotyczy zasad magazynowania wyrobów gotowych,</w:t>
            </w:r>
          </w:p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spacing w:line="240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pozostałe sekwencje mogą dotyczyć innych bądź niezbędnych stanowisk umieszczonych wciągu prezentowanej linii produkcyjnej.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montowanego i uruchamianego stanowiska,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podkreślenie zadań związanych z wykonywanymi czynnościami montażowymi,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zasad bezpiecznej pracy,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czynności zawodowych,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konkretnych operacji związanych z montażem i uruchomieniem poszczególnych stanowisk.</w:t>
            </w:r>
          </w:p>
          <w:p w:rsidR="00000000" w:rsidDel="00000000" w:rsidP="00000000" w:rsidRDefault="00000000" w:rsidRPr="00000000" w14:paraId="00000077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 – związane z charakterem wykonywanej czynności, zadania, pozbawione reklam,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 – zgodne z charakterem wykonywanej czynności, zadania,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 - zgodne z przepisami BHP,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 - dostosowane do warunków pracy rzeczywistej,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 - zgodną z przepisami BHP.</w:t>
            </w:r>
          </w:p>
          <w:p w:rsidR="00000000" w:rsidDel="00000000" w:rsidP="00000000" w:rsidRDefault="00000000" w:rsidRPr="00000000" w14:paraId="00000081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zawiera co najmniej: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aktorów,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monolog,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08B">
            <w:pP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zawodowego.</w:t>
            </w:r>
          </w:p>
          <w:p w:rsidR="00000000" w:rsidDel="00000000" w:rsidP="00000000" w:rsidRDefault="00000000" w:rsidRPr="00000000" w14:paraId="00000090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 lub w rzeczywistym miejscu pracy - zakładzie produkcyjnym.</w:t>
            </w:r>
          </w:p>
          <w:p w:rsidR="00000000" w:rsidDel="00000000" w:rsidP="00000000" w:rsidRDefault="00000000" w:rsidRPr="00000000" w14:paraId="00000095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3 aktorów.</w:t>
            </w:r>
          </w:p>
          <w:p w:rsidR="00000000" w:rsidDel="00000000" w:rsidP="00000000" w:rsidRDefault="00000000" w:rsidRPr="00000000" w14:paraId="0000009A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montażu i uruchomiania linii produkcyjnych,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uzbrajania i uruchomiania maszyn i obrabiarek będących w ciągu produkcyjnym.</w:t>
            </w:r>
          </w:p>
          <w:p w:rsidR="00000000" w:rsidDel="00000000" w:rsidP="00000000" w:rsidRDefault="00000000" w:rsidRPr="00000000" w14:paraId="000000A1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Jedna sekwencja filmowa trwa min. 1,0 maks. 3,0 minut.</w:t>
            </w:r>
          </w:p>
          <w:p w:rsidR="00000000" w:rsidDel="00000000" w:rsidP="00000000" w:rsidRDefault="00000000" w:rsidRPr="00000000" w14:paraId="000000A6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Cały film trwa od 20 do 30 minut.</w:t>
            </w:r>
          </w:p>
          <w:p w:rsidR="00000000" w:rsidDel="00000000" w:rsidP="00000000" w:rsidRDefault="00000000" w:rsidRPr="00000000" w14:paraId="000000AB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B0">
            <w:pPr>
              <w:numPr>
                <w:ilvl w:val="0"/>
                <w:numId w:val="9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kolejne sekwencje filmowe,</w:t>
            </w:r>
          </w:p>
          <w:p w:rsidR="00000000" w:rsidDel="00000000" w:rsidP="00000000" w:rsidRDefault="00000000" w:rsidRPr="00000000" w14:paraId="000000B1">
            <w:pPr>
              <w:numPr>
                <w:ilvl w:val="0"/>
                <w:numId w:val="9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stanowiska będące w linii produkcyjnej,</w:t>
            </w:r>
          </w:p>
          <w:p w:rsidR="00000000" w:rsidDel="00000000" w:rsidP="00000000" w:rsidRDefault="00000000" w:rsidRPr="00000000" w14:paraId="000000B2">
            <w:pPr>
              <w:numPr>
                <w:ilvl w:val="0"/>
                <w:numId w:val="9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opisujące zadania obsługi kolejnych stanowisk będących w linii produkcyjnej.</w:t>
            </w:r>
          </w:p>
          <w:p w:rsidR="00000000" w:rsidDel="00000000" w:rsidP="00000000" w:rsidRDefault="00000000" w:rsidRPr="00000000" w14:paraId="000000B3">
            <w:pP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wyboru),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bezszeryfową.</w:t>
            </w:r>
          </w:p>
          <w:p w:rsidR="00000000" w:rsidDel="00000000" w:rsidP="00000000" w:rsidRDefault="00000000" w:rsidRPr="00000000" w14:paraId="000000BB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b w:val="1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/ części, maszyny, urządzenia - których dotyczy film/sekwencja filmowa.</w:t>
            </w:r>
          </w:p>
          <w:p w:rsidR="00000000" w:rsidDel="00000000" w:rsidP="00000000" w:rsidRDefault="00000000" w:rsidRPr="00000000" w14:paraId="000000C0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Pomiędzy krótkimi jednostkami filmowymi wplecione są zadania aktywizujące/sprawdzające.</w:t>
            </w:r>
          </w:p>
          <w:p w:rsidR="00000000" w:rsidDel="00000000" w:rsidP="00000000" w:rsidRDefault="00000000" w:rsidRPr="00000000" w14:paraId="000000C5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CA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CF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WIZUALIZACJA</w:t>
            </w:r>
          </w:p>
          <w:p w:rsidR="00000000" w:rsidDel="00000000" w:rsidP="00000000" w:rsidRDefault="00000000" w:rsidRPr="00000000" w14:paraId="000000D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„Obrabiarki do drewna i tworzyw drzewnych w 2D/3D</w:t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z wykorzystaniem fotografii (2D) lub grafiki(3D), obiekty: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pilarkę do drewna wzdłużno-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poprzeczną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pilarkę formatową (panelową),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pilarkę taśmową,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strugarkę wyrówniarkę,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strugarkę grubościową,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frezarkę dolnowrzecionową,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frezarkę górnowrzecionową,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szlifierkę długo taśmową,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szlifierkę szerokotaśmową,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dłutarkę łańcuszkową,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wiertarkę poziomą,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wiertarkę pionową/kolumnową,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wiertarkę wielowrzecionową,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wiertarkę oscylacyjną,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okleiniarkę/oklejarkę wąskich płaszczyzn,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prasę jednopółkową lub wielopółkową.</w:t>
            </w:r>
          </w:p>
          <w:p w:rsidR="00000000" w:rsidDel="00000000" w:rsidP="00000000" w:rsidRDefault="00000000" w:rsidRPr="00000000" w14:paraId="000000EA">
            <w:pP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  <w:sz w:val="28"/>
                <w:szCs w:val="2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E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obserwację każdego obiektu: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 obiektu jego budowę/konstrukcję i zasadę działania,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obiekcie,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z każdej strony.</w:t>
            </w:r>
          </w:p>
          <w:p w:rsidR="00000000" w:rsidDel="00000000" w:rsidP="00000000" w:rsidRDefault="00000000" w:rsidRPr="00000000" w14:paraId="000000F3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7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obrót i przemieszczanie obiektu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3D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wokół wszystkich osi X, Y, Z.</w:t>
            </w:r>
          </w:p>
          <w:p w:rsidR="00000000" w:rsidDel="00000000" w:rsidP="00000000" w:rsidRDefault="00000000" w:rsidRPr="00000000" w14:paraId="000000F8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powiększenie/pomniejszenie obiektu / przesuwanie obiektu.</w:t>
            </w:r>
          </w:p>
          <w:p w:rsidR="00000000" w:rsidDel="00000000" w:rsidP="00000000" w:rsidRDefault="00000000" w:rsidRPr="00000000" w14:paraId="000000FD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 możliwej do wyboru przez użytkownika: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lektora.</w:t>
            </w:r>
          </w:p>
          <w:p w:rsidR="00000000" w:rsidDel="00000000" w:rsidP="00000000" w:rsidRDefault="00000000" w:rsidRPr="00000000" w14:paraId="00000104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obiektu/ poszczególnej obrabiarki,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obiektu/ poszczególnej obrabiarki,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obiektu/ poszczególnej obrabiarki,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zasadę działania obiektu/ poszczególnej obrabiarki,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 obiektu/ poszczególnej obrabiarki,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 obiektu/ poszczególnej obrabiarki,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wykorzystanie rodzaju narzędzi skrawających obiektu/ poszczególnej obrabiarki.</w:t>
            </w:r>
          </w:p>
          <w:p w:rsidR="00000000" w:rsidDel="00000000" w:rsidP="00000000" w:rsidRDefault="00000000" w:rsidRPr="00000000" w14:paraId="00000110">
            <w:pP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  <w:p w:rsidR="00000000" w:rsidDel="00000000" w:rsidP="00000000" w:rsidRDefault="00000000" w:rsidRPr="00000000" w14:paraId="00000119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  <w:p w:rsidR="00000000" w:rsidDel="00000000" w:rsidP="00000000" w:rsidRDefault="00000000" w:rsidRPr="00000000" w14:paraId="0000011E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 maks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 2 lektorów.</w:t>
            </w:r>
          </w:p>
          <w:p w:rsidR="00000000" w:rsidDel="00000000" w:rsidP="00000000" w:rsidRDefault="00000000" w:rsidRPr="00000000" w14:paraId="00000123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rodzajów i budowy podstawowych obrabiarek do obróbki drewna.</w:t>
            </w:r>
          </w:p>
          <w:p w:rsidR="00000000" w:rsidDel="00000000" w:rsidP="00000000" w:rsidRDefault="00000000" w:rsidRPr="00000000" w14:paraId="00000128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  <w:p w:rsidR="00000000" w:rsidDel="00000000" w:rsidP="00000000" w:rsidRDefault="00000000" w:rsidRPr="00000000" w14:paraId="0000012D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32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tyjcwt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37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</w:t>
            </w:r>
          </w:p>
          <w:p w:rsidR="00000000" w:rsidDel="00000000" w:rsidP="00000000" w:rsidRDefault="00000000" w:rsidRPr="00000000" w14:paraId="000001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„Techniki obróbki materiałów”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klasyfikację różnych technik obróbki materiałów drzewnych i metali, oraz tworzyw sztucznych z rozróżnieniem obróbki ręcznej jaki i mechanicznej: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skrawaniem,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cięciem,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cieplna zwykła,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inne rodzaje obróbki cieplnej,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chemiczna,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wykończeniowa,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hydrotermiczna,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plastyczna,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ubytkowa/erozyjna,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obróbka ubytkowa/skrawaniem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odlewanie.</w:t>
            </w:r>
          </w:p>
          <w:p w:rsidR="00000000" w:rsidDel="00000000" w:rsidP="00000000" w:rsidRDefault="00000000" w:rsidRPr="00000000" w14:paraId="0000014D">
            <w:pPr>
              <w:spacing w:line="240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przedstawiające techniki obróbki materiałów (rysunki, schematy, wykresy, grafiki)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tekstowe,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i charakterystyka poszczególnych technik obróbki,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definicje technik obróbki,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podział poszczególnych technik obróbki na rodzaje,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krótkie, treściwe teksty,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przykładowe procesy,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6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treści,</w:t>
            </w:r>
          </w:p>
          <w:p w:rsidR="00000000" w:rsidDel="00000000" w:rsidP="00000000" w:rsidRDefault="00000000" w:rsidRPr="00000000" w14:paraId="0000015B">
            <w:pP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skalach,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rodzajów i zawartości dokumentacji,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planszy/schematu/grafiki/opisu,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(polskiego lub angielskiego) i ścieżki dźwiękowej z tłumaczeniem na język migowy,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grafik,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rzutnikiem,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notatek,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zasobu/biblioteki,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grafiki (zgodnego z Polskimi Normami),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źródłowych/powiązanych.</w:t>
            </w:r>
          </w:p>
          <w:p w:rsidR="00000000" w:rsidDel="00000000" w:rsidP="00000000" w:rsidRDefault="00000000" w:rsidRPr="00000000" w14:paraId="0000016D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  <w:p w:rsidR="00000000" w:rsidDel="00000000" w:rsidP="00000000" w:rsidRDefault="00000000" w:rsidRPr="00000000" w14:paraId="00000172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muzyczny.</w:t>
            </w:r>
          </w:p>
          <w:p w:rsidR="00000000" w:rsidDel="00000000" w:rsidP="00000000" w:rsidRDefault="00000000" w:rsidRPr="00000000" w14:paraId="00000179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zawodowego.</w:t>
            </w:r>
          </w:p>
          <w:p w:rsidR="00000000" w:rsidDel="00000000" w:rsidP="00000000" w:rsidRDefault="00000000" w:rsidRPr="00000000" w14:paraId="0000017E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technik obróbki materiałów.</w:t>
            </w:r>
          </w:p>
          <w:p w:rsidR="00000000" w:rsidDel="00000000" w:rsidP="00000000" w:rsidRDefault="00000000" w:rsidRPr="00000000" w14:paraId="00000183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88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C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8D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MATERIAŁY SPRAWDZAJĄCE </w:t>
            </w:r>
          </w:p>
          <w:p w:rsidR="00000000" w:rsidDel="00000000" w:rsidP="00000000" w:rsidRDefault="00000000" w:rsidRPr="00000000" w14:paraId="0000019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„Techniki obróbki materiałów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0"/>
                <w:szCs w:val="20"/>
                <w:rtl w:val="0"/>
              </w:rPr>
              <w:t xml:space="preserve"> i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rodzaje obrabiarek do obróbki drewna i tworzyw drzewnych”</w:t>
            </w:r>
          </w:p>
          <w:p w:rsidR="00000000" w:rsidDel="00000000" w:rsidP="00000000" w:rsidRDefault="00000000" w:rsidRPr="00000000" w14:paraId="0000019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technik obróbki materiałów oraz rodzajów i budowy podstawowych obrabiarek do obróbki drewna.</w:t>
            </w:r>
          </w:p>
          <w:p w:rsidR="00000000" w:rsidDel="00000000" w:rsidP="00000000" w:rsidRDefault="00000000" w:rsidRPr="00000000" w14:paraId="0000019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D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3"/>
            <w:bookmarkEnd w:id="3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Mechanik-operator maszyn do produkcji drzewnej 817212 lub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Stolarz 752205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19E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1A3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A4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A5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AA">
            <w:pPr>
              <w:numPr>
                <w:ilvl w:val="0"/>
                <w:numId w:val="4"/>
              </w:numP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1A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1B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  <w:p w:rsidR="00000000" w:rsidDel="00000000" w:rsidP="00000000" w:rsidRDefault="00000000" w:rsidRPr="00000000" w14:paraId="000001B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C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C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C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C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1D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DA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„Techniki obróbki materiałów”</w:t>
            </w:r>
          </w:p>
          <w:p w:rsidR="00000000" w:rsidDel="00000000" w:rsidP="00000000" w:rsidRDefault="00000000" w:rsidRPr="00000000" w14:paraId="000001D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E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E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1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F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F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1F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  <w:p w:rsidR="00000000" w:rsidDel="00000000" w:rsidP="00000000" w:rsidRDefault="00000000" w:rsidRPr="00000000" w14:paraId="00000204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„Techniki obróbki materiałów”</w:t>
            </w:r>
          </w:p>
          <w:p w:rsidR="00000000" w:rsidDel="00000000" w:rsidP="00000000" w:rsidRDefault="00000000" w:rsidRPr="00000000" w14:paraId="0000020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A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0B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D">
            <w:pPr>
              <w:numPr>
                <w:ilvl w:val="2"/>
                <w:numId w:val="10"/>
              </w:numP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0E">
            <w:pPr>
              <w:numPr>
                <w:ilvl w:val="2"/>
                <w:numId w:val="10"/>
              </w:numP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20F">
            <w:pPr>
              <w:numPr>
                <w:ilvl w:val="2"/>
                <w:numId w:val="10"/>
              </w:numP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210">
            <w:pPr>
              <w:numPr>
                <w:ilvl w:val="2"/>
                <w:numId w:val="10"/>
              </w:numP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słabo słyszącymi i niesłyszącymi, z niepełnosprawnością intelektualną w stopniu lekkim)</w:t>
            </w:r>
          </w:p>
          <w:p w:rsidR="00000000" w:rsidDel="00000000" w:rsidP="00000000" w:rsidRDefault="00000000" w:rsidRPr="00000000" w14:paraId="00000211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2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1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21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21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21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2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5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 bądź innego eksperta z dziedziny technik obróbki materiałów.</w:t>
            </w:r>
          </w:p>
          <w:p w:rsidR="00000000" w:rsidDel="00000000" w:rsidP="00000000" w:rsidRDefault="00000000" w:rsidRPr="00000000" w14:paraId="0000022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A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22C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„Techniki obróbki materiałów”</w:t>
            </w:r>
          </w:p>
          <w:p w:rsidR="00000000" w:rsidDel="00000000" w:rsidP="00000000" w:rsidRDefault="00000000" w:rsidRPr="00000000" w14:paraId="0000022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3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</w:tc>
        <w:tc>
          <w:tcPr/>
          <w:p w:rsidR="00000000" w:rsidDel="00000000" w:rsidP="00000000" w:rsidRDefault="00000000" w:rsidRPr="00000000" w14:paraId="0000023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9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3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3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3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23D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23E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23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3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24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8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4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D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24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5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5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</w:t>
            </w:r>
          </w:p>
          <w:p w:rsidR="00000000" w:rsidDel="00000000" w:rsidP="00000000" w:rsidRDefault="00000000" w:rsidRPr="00000000" w14:paraId="00000254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„Techniki obróbki materiałów”</w:t>
            </w:r>
          </w:p>
          <w:p w:rsidR="00000000" w:rsidDel="00000000" w:rsidP="00000000" w:rsidRDefault="00000000" w:rsidRPr="00000000" w14:paraId="0000025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5A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25B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25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4"/>
            <w:bookmarkEnd w:id="4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 -wskazane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25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1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62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263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264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  <w:p w:rsidR="00000000" w:rsidDel="00000000" w:rsidP="00000000" w:rsidRDefault="00000000" w:rsidRPr="00000000" w14:paraId="00000265">
            <w:pP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6A">
            <w:pP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drewnopochodnych,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26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-113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</w:t>
            </w:r>
          </w:p>
          <w:p w:rsidR="00000000" w:rsidDel="00000000" w:rsidP="00000000" w:rsidRDefault="00000000" w:rsidRPr="00000000" w14:paraId="00000276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„Techniki obróbki materiałów”</w:t>
            </w:r>
          </w:p>
          <w:p w:rsidR="00000000" w:rsidDel="00000000" w:rsidP="00000000" w:rsidRDefault="00000000" w:rsidRPr="00000000" w14:paraId="0000027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B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10"/>
              </w:numP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27E">
            <w:pPr>
              <w:spacing w:line="240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8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8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9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8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E">
            <w:pPr>
              <w:numPr>
                <w:ilvl w:val="0"/>
                <w:numId w:val="10"/>
              </w:numP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,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bądź innego eksperta z dziedziny technik obróbki materiałów.</w:t>
            </w:r>
          </w:p>
          <w:p w:rsidR="00000000" w:rsidDel="00000000" w:rsidP="00000000" w:rsidRDefault="00000000" w:rsidRPr="00000000" w14:paraId="0000028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6">
    <w:pP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7">
    <w:pP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8">
    <w:pP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9">
    <w:pP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4">
    <w:pP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5">
    <w:pP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 w:val="1"/>
    <w:pPr>
      <w:keepNext w:val="1"/>
      <w:keepLines w:val="1"/>
      <w:spacing w:before="240"/>
      <w:outlineLvl w:val="0"/>
    </w:pPr>
    <w:rPr>
      <w:rFonts w:ascii="Cambria" w:cs="Cambria" w:hAnsi="Cambria"/>
      <w:color w:val="365f9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 w:val="1"/>
    <w:pPr>
      <w:keepNext w:val="1"/>
      <w:spacing w:after="60" w:before="240" w:line="240" w:lineRule="auto"/>
      <w:outlineLvl w:val="1"/>
    </w:pPr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 w:val="1"/>
    <w:rsid w:val="00960F89"/>
    <w:pPr>
      <w:keepNext w:val="1"/>
      <w:keepLines w:val="1"/>
      <w:spacing w:after="80" w:before="280"/>
      <w:outlineLvl w:val="2"/>
    </w:pPr>
    <w:rPr>
      <w:b w:val="1"/>
      <w:bCs w:val="1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9"/>
    <w:qFormat w:val="1"/>
    <w:rsid w:val="00960F89"/>
    <w:pPr>
      <w:keepNext w:val="1"/>
      <w:keepLines w:val="1"/>
      <w:spacing w:after="40" w:before="240"/>
      <w:outlineLvl w:val="3"/>
    </w:pPr>
    <w:rPr>
      <w:b w:val="1"/>
      <w:bCs w:val="1"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9"/>
    <w:qFormat w:val="1"/>
    <w:rsid w:val="00960F89"/>
    <w:pPr>
      <w:keepNext w:val="1"/>
      <w:keepLines w:val="1"/>
      <w:spacing w:after="40" w:before="220"/>
      <w:outlineLvl w:val="4"/>
    </w:pPr>
    <w:rPr>
      <w:b w:val="1"/>
      <w:bCs w:val="1"/>
    </w:rPr>
  </w:style>
  <w:style w:type="paragraph" w:styleId="Nagwek6">
    <w:name w:val="heading 6"/>
    <w:basedOn w:val="Normalny"/>
    <w:next w:val="Normalny"/>
    <w:link w:val="Nagwek6Znak"/>
    <w:uiPriority w:val="99"/>
    <w:qFormat w:val="1"/>
    <w:rsid w:val="00960F89"/>
    <w:pPr>
      <w:keepNext w:val="1"/>
      <w:keepLines w:val="1"/>
      <w:spacing w:after="40" w:before="200"/>
      <w:outlineLvl w:val="5"/>
    </w:pPr>
    <w:rPr>
      <w:b w:val="1"/>
      <w:bCs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link w:val="TytuZnak"/>
    <w:uiPriority w:val="99"/>
    <w:qFormat w:val="1"/>
    <w:rsid w:val="00960F89"/>
    <w:pPr>
      <w:keepNext w:val="1"/>
      <w:keepLines w:val="1"/>
      <w:spacing w:after="120" w:before="480"/>
    </w:pPr>
    <w:rPr>
      <w:b w:val="1"/>
      <w:bCs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9"/>
    <w:locked w:val="1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D50BF4"/>
    <w:rPr>
      <w:rFonts w:asciiTheme="majorHAnsi" w:cstheme="majorBidi" w:eastAsiaTheme="majorEastAsia" w:hAnsiTheme="majorHAnsi"/>
      <w:b w:val="1"/>
      <w:bCs w:val="1"/>
      <w:sz w:val="26"/>
      <w:szCs w:val="26"/>
      <w:lang w:eastAsia="en-US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D50BF4"/>
    <w:rPr>
      <w:rFonts w:asciiTheme="minorHAnsi" w:cstheme="minorBidi" w:eastAsiaTheme="minorEastAsia" w:hAnsiTheme="minorHAnsi"/>
      <w:b w:val="1"/>
      <w:bCs w:val="1"/>
      <w:sz w:val="28"/>
      <w:szCs w:val="28"/>
      <w:lang w:eastAsia="en-US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D50BF4"/>
    <w:rPr>
      <w:rFonts w:asciiTheme="minorHAnsi" w:cstheme="minorBidi" w:eastAsiaTheme="minorEastAsia" w:hAnsiTheme="minorHAnsi"/>
      <w:b w:val="1"/>
      <w:bCs w:val="1"/>
      <w:i w:val="1"/>
      <w:iCs w:val="1"/>
      <w:sz w:val="26"/>
      <w:szCs w:val="26"/>
      <w:lang w:eastAsia="en-US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D50BF4"/>
    <w:rPr>
      <w:rFonts w:asciiTheme="minorHAnsi" w:cstheme="minorBidi" w:eastAsiaTheme="minorEastAsia" w:hAnsiTheme="minorHAnsi"/>
      <w:b w:val="1"/>
      <w:bCs w:val="1"/>
      <w:lang w:eastAsia="en-US"/>
    </w:rPr>
  </w:style>
  <w:style w:type="table" w:styleId="TableNormal1" w:customStyle="1">
    <w:name w:val="Table Normal1"/>
    <w:uiPriority w:val="99"/>
    <w:rsid w:val="00960F89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TytuZnak" w:customStyle="1">
    <w:name w:val="Tytuł Znak"/>
    <w:basedOn w:val="Domylnaczcionkaakapitu"/>
    <w:link w:val="Tytu"/>
    <w:uiPriority w:val="10"/>
    <w:rsid w:val="00D50BF4"/>
    <w:rPr>
      <w:rFonts w:asciiTheme="majorHAnsi" w:cstheme="majorBidi" w:eastAsiaTheme="majorEastAsia" w:hAnsiTheme="majorHAnsi"/>
      <w:b w:val="1"/>
      <w:bCs w:val="1"/>
      <w:kern w:val="28"/>
      <w:sz w:val="32"/>
      <w:szCs w:val="32"/>
      <w:lang w:eastAsia="en-US"/>
    </w:rPr>
  </w:style>
  <w:style w:type="table" w:styleId="TableNormal2" w:customStyle="1">
    <w:name w:val="Table Normal2"/>
    <w:uiPriority w:val="99"/>
    <w:rsid w:val="00960F89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3"/>
    <w:uiPriority w:val="99"/>
    <w:rsid w:val="00960F89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uiPriority w:val="99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uiPriority w:val="9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link w:val="Paragraf"/>
    <w:uiPriority w:val="99"/>
    <w:locked w:val="1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pPr>
      <w:spacing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locked w:val="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pPr>
      <w:spacing w:line="240" w:lineRule="auto"/>
    </w:pPr>
    <w:rPr>
      <w:rFonts w:ascii="Tahoma" w:cs="Tahoma" w:hAnsi="Tahoma"/>
      <w:sz w:val="16"/>
      <w:szCs w:val="16"/>
      <w:lang w:eastAsia="pl-PL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pPr>
      <w:ind w:left="720"/>
    </w:pPr>
  </w:style>
  <w:style w:type="paragraph" w:styleId="Bezodstpw">
    <w:name w:val="No Spacing"/>
    <w:uiPriority w:val="99"/>
    <w:qFormat w:val="1"/>
    <w:rPr>
      <w:lang w:eastAsia="en-US"/>
    </w:rPr>
  </w:style>
  <w:style w:type="paragraph" w:styleId="Teksttreci1" w:customStyle="1">
    <w:name w:val="Tekst treści1"/>
    <w:basedOn w:val="Normalny"/>
    <w:uiPriority w:val="9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rsid w:val="00960F89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rsid w:val="00960F89"/>
    <w:pPr>
      <w:spacing w:line="240" w:lineRule="auto"/>
    </w:pPr>
    <w:rPr>
      <w:sz w:val="20"/>
      <w:szCs w:val="20"/>
      <w:lang w:eastAsia="pl-PL"/>
    </w:rPr>
  </w:style>
  <w:style w:type="character" w:styleId="TekstkomentarzaZnak1" w:customStyle="1">
    <w:name w:val="Tekst komentarza Znak1"/>
    <w:basedOn w:val="Domylnaczcionkaakapitu"/>
    <w:link w:val="Tekstkomentarza"/>
    <w:uiPriority w:val="99"/>
    <w:semiHidden w:val="1"/>
    <w:locked w:val="1"/>
    <w:rsid w:val="00960F89"/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locked w:val="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rsid w:val="00960F89"/>
    <w:rPr>
      <w:b w:val="1"/>
      <w:bCs w:val="1"/>
    </w:r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locked w:val="1"/>
    <w:rsid w:val="00960F89"/>
    <w:rPr>
      <w:b w:val="1"/>
      <w:bCs w:val="1"/>
      <w:sz w:val="20"/>
      <w:szCs w:val="20"/>
    </w:rPr>
  </w:style>
  <w:style w:type="character" w:styleId="TematkomentarzaZnak" w:customStyle="1">
    <w:name w:val="Temat komentarza Znak"/>
    <w:basedOn w:val="TekstkomentarzaZnak"/>
    <w:uiPriority w:val="99"/>
    <w:semiHidden w:val="1"/>
    <w:locked w:val="1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</w:style>
  <w:style w:type="paragraph" w:styleId="Style11" w:customStyle="1">
    <w:name w:val="Style11"/>
    <w:basedOn w:val="Normalny"/>
    <w:uiPriority w:val="99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uiPriority w:val="99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uiPriority w:val="99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pPr>
      <w:spacing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rPr>
      <w:vertAlign w:val="superscript"/>
    </w:rPr>
  </w:style>
  <w:style w:type="table" w:styleId="Tabela-Siatka">
    <w:name w:val="Table Grid"/>
    <w:basedOn w:val="Standardowy"/>
    <w:uiPriority w:val="99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locked w:val="1"/>
  </w:style>
  <w:style w:type="paragraph" w:styleId="Tekstpodstawowy">
    <w:name w:val="Body Text"/>
    <w:basedOn w:val="Normalny"/>
    <w:link w:val="TekstpodstawowyZnak"/>
    <w:uiPriority w:val="99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</w:style>
  <w:style w:type="paragraph" w:styleId="NormalnyWeb">
    <w:name w:val="Normal (Web)"/>
    <w:basedOn w:val="Normalny"/>
    <w:uiPriority w:val="99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 w:val="1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pPr>
      <w:keepNext w:val="0"/>
      <w:spacing w:after="180" w:before="180" w:line="360" w:lineRule="atLeast"/>
    </w:pPr>
    <w:rPr>
      <w:rFonts w:ascii="Calibri" w:cs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 w:val="1"/>
    <w:rPr>
      <w:i w:val="1"/>
      <w:iCs w:val="1"/>
    </w:rPr>
  </w:style>
  <w:style w:type="paragraph" w:styleId="Default" w:customStyle="1">
    <w:name w:val="Default"/>
    <w:uiPriority w:val="99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</w:style>
  <w:style w:type="paragraph" w:styleId="menfont" w:customStyle="1">
    <w:name w:val="men font"/>
    <w:basedOn w:val="Normalny"/>
    <w:uiPriority w:val="99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</w:style>
  <w:style w:type="character" w:styleId="tytul" w:customStyle="1">
    <w:name w:val="tytul"/>
    <w:basedOn w:val="Domylnaczcionkaakapitu"/>
    <w:uiPriority w:val="99"/>
  </w:style>
  <w:style w:type="character" w:styleId="oboczn" w:customStyle="1">
    <w:name w:val="oboczn"/>
    <w:basedOn w:val="Domylnaczcionkaakapitu"/>
    <w:uiPriority w:val="99"/>
  </w:style>
  <w:style w:type="character" w:styleId="r-tytul" w:customStyle="1">
    <w:name w:val="r-tytul"/>
    <w:basedOn w:val="Domylnaczcionkaakapitu"/>
    <w:uiPriority w:val="99"/>
  </w:style>
  <w:style w:type="character" w:styleId="kwal" w:customStyle="1">
    <w:name w:val="kwal"/>
    <w:basedOn w:val="Domylnaczcionkaakapitu"/>
    <w:uiPriority w:val="99"/>
  </w:style>
  <w:style w:type="character" w:styleId="def" w:customStyle="1">
    <w:name w:val="def"/>
    <w:basedOn w:val="Domylnaczcionkaakapitu"/>
    <w:uiPriority w:val="99"/>
  </w:style>
  <w:style w:type="character" w:styleId="tekst" w:customStyle="1">
    <w:name w:val="tekst"/>
    <w:basedOn w:val="Domylnaczcionkaakapitu"/>
    <w:uiPriority w:val="99"/>
  </w:style>
  <w:style w:type="paragraph" w:styleId="Podtytu">
    <w:name w:val="Subtitle"/>
    <w:basedOn w:val="Normalny"/>
    <w:next w:val="Normalny"/>
    <w:link w:val="PodtytuZnak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character" w:styleId="PodtytuZnak" w:customStyle="1">
    <w:name w:val="Podtytuł Znak"/>
    <w:basedOn w:val="Domylnaczcionkaakapitu"/>
    <w:link w:val="Podtytu"/>
    <w:uiPriority w:val="11"/>
    <w:rsid w:val="00D50BF4"/>
    <w:rPr>
      <w:rFonts w:asciiTheme="majorHAnsi" w:cstheme="majorBidi" w:eastAsiaTheme="majorEastAsia" w:hAnsiTheme="majorHAnsi"/>
      <w:sz w:val="24"/>
      <w:szCs w:val="24"/>
      <w:lang w:eastAsia="en-US"/>
    </w:rPr>
  </w:style>
  <w:style w:type="table" w:styleId="Styl" w:customStyle="1">
    <w:name w:val="Styl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30" w:customStyle="1">
    <w:name w:val="Styl30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9" w:customStyle="1">
    <w:name w:val="Styl29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8" w:customStyle="1">
    <w:name w:val="Styl28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7" w:customStyle="1">
    <w:name w:val="Styl27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6" w:customStyle="1">
    <w:name w:val="Styl26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5" w:customStyle="1">
    <w:name w:val="Styl25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4" w:customStyle="1">
    <w:name w:val="Styl24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3" w:customStyle="1">
    <w:name w:val="Styl23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2" w:customStyle="1">
    <w:name w:val="Styl22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1" w:customStyle="1">
    <w:name w:val="Styl21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20" w:customStyle="1">
    <w:name w:val="Styl20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9" w:customStyle="1">
    <w:name w:val="Styl19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8" w:customStyle="1">
    <w:name w:val="Styl18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7" w:customStyle="1">
    <w:name w:val="Styl17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6" w:customStyle="1">
    <w:name w:val="Styl16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5" w:customStyle="1">
    <w:name w:val="Styl15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4" w:customStyle="1">
    <w:name w:val="Styl14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3" w:customStyle="1">
    <w:name w:val="Styl13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2" w:customStyle="1">
    <w:name w:val="Styl12"/>
    <w:basedOn w:val="TableNormal3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1" w:customStyle="1">
    <w:name w:val="Styl11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0" w:customStyle="1">
    <w:name w:val="Styl10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9" w:customStyle="1">
    <w:name w:val="Styl9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8" w:customStyle="1">
    <w:name w:val="Styl8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7" w:customStyle="1">
    <w:name w:val="Styl7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6" w:customStyle="1">
    <w:name w:val="Styl6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5" w:customStyle="1">
    <w:name w:val="Styl5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4" w:customStyle="1">
    <w:name w:val="Styl4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3" w:customStyle="1">
    <w:name w:val="Styl3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Styl1" w:customStyle="1">
    <w:name w:val="Styl1"/>
    <w:basedOn w:val="TableNormal2"/>
    <w:uiPriority w:val="99"/>
    <w:rsid w:val="00960F89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mmNpdsKD04p4/cR2K53g6YgORzA==">AMUW2mWFKxln8sm4ZKpzg0Fs8YA0BW+Ng2e3fzG+tVyD6Nf714raWr9r7MhyP6KWxv/zF+qbT9cumiwdkOqum20dRfe+x4b9fnCCQ6T8BnYtxzY913tcmohOUUlw2bMgyzVycOwGoaHHDMIVVIGjbotZjN9IsYbrmszZ5KuQnwgwApVmmvwNDCr5QSrHHyOHUJA4RvYk55Ok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2020-05-13T17:58:00Z</dcterms:created>
  <dc:creator>prezentacja</dc:creator>
</cp:coreProperties>
</file>