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7EA" w:rsidRDefault="00A527EA" w:rsidP="00A527EA">
      <w:pPr>
        <w:shd w:val="clear" w:color="auto" w:fill="FFFFFF"/>
        <w:rPr>
          <w:rFonts w:ascii="Calibri" w:hAnsi="Calibri" w:cs="Calibri"/>
          <w:color w:val="000000"/>
        </w:rPr>
      </w:pPr>
      <w:r>
        <w:rPr>
          <w:rStyle w:val="elementtoproof"/>
          <w:rFonts w:ascii="Calibri" w:hAnsi="Calibri" w:cs="Calibri"/>
          <w:color w:val="000000"/>
          <w:shd w:val="clear" w:color="auto" w:fill="FFFFFF"/>
        </w:rPr>
        <w:t>L</w:t>
      </w:r>
      <w:r>
        <w:rPr>
          <w:rStyle w:val="elementtoproof"/>
          <w:rFonts w:ascii="Calibri" w:hAnsi="Calibri" w:cs="Calibri"/>
          <w:color w:val="000000"/>
          <w:shd w:val="clear" w:color="auto" w:fill="FFFFFF"/>
        </w:rPr>
        <w:t xml:space="preserve">ista branż, w których </w:t>
      </w:r>
      <w:r>
        <w:rPr>
          <w:rStyle w:val="elementtoproof"/>
          <w:rFonts w:ascii="Calibri" w:hAnsi="Calibri" w:cs="Calibri"/>
          <w:color w:val="000000"/>
          <w:shd w:val="clear" w:color="auto" w:fill="FFFFFF"/>
        </w:rPr>
        <w:t xml:space="preserve">FRSE poszukuje </w:t>
      </w:r>
      <w:r>
        <w:rPr>
          <w:rStyle w:val="elementtoproof"/>
          <w:rFonts w:ascii="Calibri" w:hAnsi="Calibri" w:cs="Calibri"/>
          <w:color w:val="000000"/>
          <w:shd w:val="clear" w:color="auto" w:fill="FFFFFF"/>
        </w:rPr>
        <w:t>ekspertów ocen</w:t>
      </w:r>
      <w:r>
        <w:rPr>
          <w:rStyle w:val="elementtoproof"/>
          <w:rFonts w:ascii="Calibri" w:hAnsi="Calibri" w:cs="Calibri"/>
          <w:color w:val="000000"/>
          <w:shd w:val="clear" w:color="auto" w:fill="FFFFFF"/>
        </w:rPr>
        <w:t>iających</w:t>
      </w:r>
      <w:r>
        <w:rPr>
          <w:rStyle w:val="elementtoproof"/>
          <w:rFonts w:ascii="Calibri" w:hAnsi="Calibri" w:cs="Calibri"/>
          <w:color w:val="000000"/>
          <w:shd w:val="clear" w:color="auto" w:fill="FFFFFF"/>
        </w:rPr>
        <w:t xml:space="preserve"> wniosk</w:t>
      </w:r>
      <w:r>
        <w:rPr>
          <w:rStyle w:val="elementtoproof"/>
          <w:rFonts w:ascii="Calibri" w:hAnsi="Calibri" w:cs="Calibri"/>
          <w:color w:val="000000"/>
          <w:shd w:val="clear" w:color="auto" w:fill="FFFFFF"/>
        </w:rPr>
        <w:t>i</w:t>
      </w:r>
      <w:r>
        <w:rPr>
          <w:rStyle w:val="elementtoproof"/>
          <w:rFonts w:ascii="Calibri" w:hAnsi="Calibri" w:cs="Calibri"/>
          <w:color w:val="000000"/>
          <w:shd w:val="clear" w:color="auto" w:fill="FFFFFF"/>
        </w:rPr>
        <w:t xml:space="preserve"> o objęcie wsparciem:</w:t>
      </w:r>
    </w:p>
    <w:p w:rsidR="00A527EA" w:rsidRDefault="00A527EA" w:rsidP="00A527EA">
      <w:pPr>
        <w:shd w:val="clear" w:color="auto" w:fill="FFFFFF"/>
        <w:rPr>
          <w:rFonts w:ascii="Calibri" w:hAnsi="Calibri" w:cs="Calibri"/>
          <w:color w:val="000000"/>
        </w:rPr>
      </w:pPr>
    </w:p>
    <w:p w:rsidR="00A527EA" w:rsidRDefault="00A527EA" w:rsidP="00A527EA">
      <w:pPr>
        <w:pStyle w:val="NormalnyWeb"/>
        <w:numPr>
          <w:ilvl w:val="0"/>
          <w:numId w:val="1"/>
        </w:numPr>
        <w:shd w:val="clear" w:color="auto" w:fill="FFFFFF"/>
        <w:spacing w:line="276" w:lineRule="auto"/>
        <w:ind w:left="426" w:hanging="426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ontentpasted0"/>
          <w:rFonts w:ascii="Calibri" w:hAnsi="Calibri" w:cs="Calibri"/>
          <w:color w:val="000000"/>
          <w:shd w:val="clear" w:color="auto" w:fill="FFFFFF"/>
        </w:rPr>
        <w:t>Branża ceramiczno-szklarska: Przemysł ceramiczny</w:t>
      </w:r>
    </w:p>
    <w:p w:rsidR="00A527EA" w:rsidRDefault="00A527EA" w:rsidP="00A527EA">
      <w:pPr>
        <w:pStyle w:val="NormalnyWeb"/>
        <w:numPr>
          <w:ilvl w:val="0"/>
          <w:numId w:val="1"/>
        </w:numPr>
        <w:shd w:val="clear" w:color="auto" w:fill="FFFFFF"/>
        <w:spacing w:line="276" w:lineRule="auto"/>
        <w:ind w:left="426" w:hanging="426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ontentpasted0"/>
          <w:rFonts w:ascii="Calibri" w:hAnsi="Calibri" w:cs="Calibri"/>
          <w:color w:val="000000"/>
          <w:shd w:val="clear" w:color="auto" w:fill="FFFFFF"/>
        </w:rPr>
        <w:t>Branża chemiczna: przemysł chemiczny, Przetwórstwo tworzyw sztucznych</w:t>
      </w:r>
    </w:p>
    <w:p w:rsidR="00A527EA" w:rsidRDefault="00A527EA" w:rsidP="00A527EA">
      <w:pPr>
        <w:pStyle w:val="NormalnyWeb"/>
        <w:numPr>
          <w:ilvl w:val="0"/>
          <w:numId w:val="1"/>
        </w:numPr>
        <w:shd w:val="clear" w:color="auto" w:fill="FFFFFF"/>
        <w:spacing w:line="276" w:lineRule="auto"/>
        <w:ind w:left="426" w:hanging="426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ontentpasted0"/>
          <w:rFonts w:ascii="Calibri" w:hAnsi="Calibri" w:cs="Calibri"/>
          <w:color w:val="000000"/>
          <w:shd w:val="clear" w:color="auto" w:fill="FFFFFF"/>
        </w:rPr>
        <w:t>Branża elektroenergetyczna: elektryka, energetyka odnawialna (słoneczna, wiatrowa, pompy ciepła)</w:t>
      </w:r>
    </w:p>
    <w:p w:rsidR="00A527EA" w:rsidRDefault="00A527EA" w:rsidP="00A527EA">
      <w:pPr>
        <w:pStyle w:val="NormalnyWeb"/>
        <w:numPr>
          <w:ilvl w:val="0"/>
          <w:numId w:val="1"/>
        </w:numPr>
        <w:shd w:val="clear" w:color="auto" w:fill="FFFFFF"/>
        <w:spacing w:line="276" w:lineRule="auto"/>
        <w:ind w:left="426" w:hanging="426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ontentpasted0"/>
          <w:rFonts w:ascii="Calibri" w:hAnsi="Calibri" w:cs="Calibri"/>
          <w:color w:val="000000"/>
          <w:shd w:val="clear" w:color="auto" w:fill="FFFFFF"/>
        </w:rPr>
        <w:t>Branża fr</w:t>
      </w:r>
      <w:bookmarkStart w:id="0" w:name="_GoBack"/>
      <w:bookmarkEnd w:id="0"/>
      <w:r>
        <w:rPr>
          <w:rStyle w:val="contentpasted0"/>
          <w:rFonts w:ascii="Calibri" w:hAnsi="Calibri" w:cs="Calibri"/>
          <w:color w:val="000000"/>
          <w:shd w:val="clear" w:color="auto" w:fill="FFFFFF"/>
        </w:rPr>
        <w:t>yzjersko-kosmetyczna: fryzjerstwo</w:t>
      </w:r>
    </w:p>
    <w:p w:rsidR="00A527EA" w:rsidRDefault="00A527EA" w:rsidP="00A527EA">
      <w:pPr>
        <w:pStyle w:val="NormalnyWeb"/>
        <w:numPr>
          <w:ilvl w:val="0"/>
          <w:numId w:val="1"/>
        </w:numPr>
        <w:shd w:val="clear" w:color="auto" w:fill="FFFFFF"/>
        <w:spacing w:line="276" w:lineRule="auto"/>
        <w:ind w:left="426" w:hanging="426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ontentpasted0"/>
          <w:rFonts w:ascii="Calibri" w:hAnsi="Calibri" w:cs="Calibri"/>
          <w:color w:val="000000"/>
          <w:shd w:val="clear" w:color="auto" w:fill="FFFFFF"/>
        </w:rPr>
        <w:t>Branża górniczo-wiertnicza: Górnictwo podziemne, przeróbka rud metali i surowców mineralnych, Górnictwo podziemne i przeróbka węgla kamiennego, Geologia, górnictwo otworowe i sieci gazowe</w:t>
      </w:r>
    </w:p>
    <w:p w:rsidR="00A527EA" w:rsidRDefault="00A527EA" w:rsidP="00A527EA">
      <w:pPr>
        <w:pStyle w:val="NormalnyWeb"/>
        <w:numPr>
          <w:ilvl w:val="0"/>
          <w:numId w:val="1"/>
        </w:numPr>
        <w:shd w:val="clear" w:color="auto" w:fill="FFFFFF"/>
        <w:spacing w:line="276" w:lineRule="auto"/>
        <w:ind w:left="426" w:hanging="426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ontentpasted0"/>
          <w:rFonts w:ascii="Calibri" w:hAnsi="Calibri" w:cs="Calibri"/>
          <w:color w:val="000000"/>
          <w:shd w:val="clear" w:color="auto" w:fill="FFFFFF"/>
        </w:rPr>
        <w:t>Branża leśna: leśnictwo</w:t>
      </w:r>
    </w:p>
    <w:p w:rsidR="00A527EA" w:rsidRDefault="00A527EA" w:rsidP="00A527EA">
      <w:pPr>
        <w:pStyle w:val="NormalnyWeb"/>
        <w:numPr>
          <w:ilvl w:val="0"/>
          <w:numId w:val="1"/>
        </w:numPr>
        <w:shd w:val="clear" w:color="auto" w:fill="FFFFFF"/>
        <w:spacing w:line="276" w:lineRule="auto"/>
        <w:ind w:left="426" w:hanging="426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ontentpasted0"/>
          <w:rFonts w:ascii="Calibri" w:hAnsi="Calibri" w:cs="Calibri"/>
          <w:color w:val="000000"/>
          <w:shd w:val="clear" w:color="auto" w:fill="FFFFFF"/>
        </w:rPr>
        <w:t>Branża lotnicza: Przemysł lotniczy, Eksploatacja portów i terminali lotniczych</w:t>
      </w:r>
    </w:p>
    <w:p w:rsidR="00A527EA" w:rsidRDefault="00A527EA" w:rsidP="00A527EA">
      <w:pPr>
        <w:pStyle w:val="NormalnyWeb"/>
        <w:numPr>
          <w:ilvl w:val="0"/>
          <w:numId w:val="1"/>
        </w:numPr>
        <w:shd w:val="clear" w:color="auto" w:fill="FFFFFF"/>
        <w:spacing w:line="276" w:lineRule="auto"/>
        <w:ind w:left="426" w:hanging="426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ontentpasted0"/>
          <w:rFonts w:ascii="Calibri" w:hAnsi="Calibri" w:cs="Calibri"/>
          <w:color w:val="000000"/>
          <w:shd w:val="clear" w:color="auto" w:fill="FFFFFF"/>
        </w:rPr>
        <w:t>Branża metalurgiczna: odlewnictwo</w:t>
      </w:r>
    </w:p>
    <w:p w:rsidR="00A527EA" w:rsidRDefault="00A527EA" w:rsidP="00A527EA">
      <w:pPr>
        <w:pStyle w:val="NormalnyWeb"/>
        <w:numPr>
          <w:ilvl w:val="0"/>
          <w:numId w:val="1"/>
        </w:numPr>
        <w:shd w:val="clear" w:color="auto" w:fill="FFFFFF"/>
        <w:spacing w:line="276" w:lineRule="auto"/>
        <w:ind w:left="426" w:hanging="426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ontentpasted0"/>
          <w:rFonts w:ascii="Calibri" w:hAnsi="Calibri" w:cs="Calibri"/>
          <w:color w:val="000000"/>
          <w:shd w:val="clear" w:color="auto" w:fill="FFFFFF"/>
        </w:rPr>
        <w:t>Branża opieki zdrowotnej: Technika ortopedyczna, Technika masażu, Opieka medyczna, Technika dentystyczna</w:t>
      </w:r>
    </w:p>
    <w:p w:rsidR="00A527EA" w:rsidRDefault="00A527EA" w:rsidP="00A527EA">
      <w:pPr>
        <w:pStyle w:val="NormalnyWeb"/>
        <w:numPr>
          <w:ilvl w:val="0"/>
          <w:numId w:val="1"/>
        </w:numPr>
        <w:shd w:val="clear" w:color="auto" w:fill="FFFFFF"/>
        <w:spacing w:line="276" w:lineRule="auto"/>
        <w:ind w:left="426" w:hanging="426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ontentpasted0"/>
          <w:rFonts w:ascii="Calibri" w:hAnsi="Calibri" w:cs="Calibri"/>
          <w:color w:val="000000"/>
          <w:shd w:val="clear" w:color="auto" w:fill="FFFFFF"/>
        </w:rPr>
        <w:t>Branża poligraficzna: reklama</w:t>
      </w:r>
    </w:p>
    <w:p w:rsidR="00A527EA" w:rsidRDefault="00A527EA" w:rsidP="00A527EA">
      <w:pPr>
        <w:pStyle w:val="NormalnyWeb"/>
        <w:numPr>
          <w:ilvl w:val="0"/>
          <w:numId w:val="1"/>
        </w:numPr>
        <w:shd w:val="clear" w:color="auto" w:fill="FFFFFF"/>
        <w:spacing w:line="276" w:lineRule="auto"/>
        <w:ind w:left="426" w:hanging="426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ontentpasted0"/>
          <w:rFonts w:ascii="Calibri" w:hAnsi="Calibri" w:cs="Calibri"/>
          <w:color w:val="000000"/>
          <w:shd w:val="clear" w:color="auto" w:fill="FFFFFF"/>
        </w:rPr>
        <w:t>Branża przemysłu mody: Obuwnictwo, moda</w:t>
      </w:r>
    </w:p>
    <w:p w:rsidR="00A527EA" w:rsidRDefault="00A527EA" w:rsidP="00A527EA">
      <w:pPr>
        <w:pStyle w:val="NormalnyWeb"/>
        <w:numPr>
          <w:ilvl w:val="0"/>
          <w:numId w:val="1"/>
        </w:numPr>
        <w:shd w:val="clear" w:color="auto" w:fill="FFFFFF"/>
        <w:spacing w:line="276" w:lineRule="auto"/>
        <w:ind w:left="426" w:hanging="426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ontentpasted0"/>
          <w:rFonts w:ascii="Calibri" w:hAnsi="Calibri" w:cs="Calibri"/>
          <w:color w:val="000000"/>
          <w:shd w:val="clear" w:color="auto" w:fill="FFFFFF"/>
        </w:rPr>
        <w:t>Branża spożywcza: Przetwórstwo mięsa, piekarstwo</w:t>
      </w:r>
    </w:p>
    <w:p w:rsidR="00A527EA" w:rsidRDefault="00A527EA" w:rsidP="00A527EA">
      <w:pPr>
        <w:pStyle w:val="NormalnyWeb"/>
        <w:numPr>
          <w:ilvl w:val="0"/>
          <w:numId w:val="1"/>
        </w:numPr>
        <w:shd w:val="clear" w:color="auto" w:fill="FFFFFF"/>
        <w:spacing w:line="276" w:lineRule="auto"/>
        <w:ind w:left="426" w:hanging="426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ontentpasted0"/>
          <w:rFonts w:ascii="Calibri" w:hAnsi="Calibri" w:cs="Calibri"/>
          <w:color w:val="000000"/>
          <w:sz w:val="22"/>
          <w:szCs w:val="22"/>
          <w:shd w:val="clear" w:color="auto" w:fill="FFFFFF"/>
        </w:rPr>
        <w:t>Branża transportu kolejowego: Interoperacyjność systemu kolei</w:t>
      </w:r>
    </w:p>
    <w:p w:rsidR="00A527EA" w:rsidRDefault="00A527EA" w:rsidP="00A527EA">
      <w:pPr>
        <w:pStyle w:val="NormalnyWeb"/>
        <w:numPr>
          <w:ilvl w:val="0"/>
          <w:numId w:val="1"/>
        </w:numPr>
        <w:shd w:val="clear" w:color="auto" w:fill="FFFFFF"/>
        <w:spacing w:line="276" w:lineRule="auto"/>
        <w:ind w:left="426" w:hanging="426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ontentpasted0"/>
          <w:rFonts w:ascii="Calibri" w:hAnsi="Calibri" w:cs="Calibri"/>
          <w:color w:val="000000"/>
          <w:sz w:val="22"/>
          <w:szCs w:val="22"/>
          <w:shd w:val="clear" w:color="auto" w:fill="FFFFFF"/>
        </w:rPr>
        <w:t>Branża transportu wodnego: Żegluga morska i rybołówstwo, Żegluga śródlądowa i rybactwo śródlądowe</w:t>
      </w:r>
    </w:p>
    <w:p w:rsidR="000B714B" w:rsidRDefault="000B714B"/>
    <w:sectPr w:rsidR="000B7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44D0C"/>
    <w:multiLevelType w:val="hybridMultilevel"/>
    <w:tmpl w:val="30B02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EA"/>
    <w:rsid w:val="000B714B"/>
    <w:rsid w:val="00A5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1A95D"/>
  <w15:chartTrackingRefBased/>
  <w15:docId w15:val="{34999A09-4453-4249-8CC8-DA9D25BE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27E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527EA"/>
  </w:style>
  <w:style w:type="character" w:customStyle="1" w:styleId="elementtoproof">
    <w:name w:val="elementtoproof"/>
    <w:basedOn w:val="Domylnaczcionkaakapitu"/>
    <w:rsid w:val="00A527EA"/>
  </w:style>
  <w:style w:type="character" w:customStyle="1" w:styleId="contentpasted0">
    <w:name w:val="contentpasted0"/>
    <w:basedOn w:val="Domylnaczcionkaakapitu"/>
    <w:rsid w:val="00A52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909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Bańkowska Lidia</dc:creator>
  <cp:keywords/>
  <dc:description/>
  <cp:lastModifiedBy>Bańkowska Lidia</cp:lastModifiedBy>
  <cp:revision>1</cp:revision>
  <dcterms:created xsi:type="dcterms:W3CDTF">2023-01-18T14:07:00Z</dcterms:created>
  <dcterms:modified xsi:type="dcterms:W3CDTF">2023-01-18T14:11:00Z</dcterms:modified>
</cp:coreProperties>
</file>